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line="247" w:lineRule="auto" w:before="109"/>
        <w:ind w:left="191" w:right="120" w:firstLine="0"/>
        <w:jc w:val="left"/>
        <w:rPr>
          <w:rFonts w:ascii="Trebuchet MS"/>
          <w:sz w:val="81"/>
        </w:rPr>
      </w:pPr>
      <w:r>
        <w:rPr>
          <w:rFonts w:ascii="Trebuchet MS"/>
          <w:color w:val="37ABE1"/>
          <w:w w:val="95"/>
          <w:sz w:val="81"/>
        </w:rPr>
        <w:t>Ultra-Low Contrast</w:t>
      </w:r>
      <w:r>
        <w:rPr>
          <w:rFonts w:ascii="Trebuchet MS"/>
          <w:color w:val="37ABE1"/>
          <w:spacing w:val="-95"/>
          <w:w w:val="95"/>
          <w:sz w:val="81"/>
        </w:rPr>
        <w:t> </w:t>
      </w:r>
      <w:r>
        <w:rPr>
          <w:rFonts w:ascii="Trebuchet MS"/>
          <w:color w:val="37ABE1"/>
          <w:spacing w:val="-3"/>
          <w:w w:val="95"/>
          <w:sz w:val="81"/>
        </w:rPr>
        <w:t>Imaging </w:t>
      </w:r>
      <w:r>
        <w:rPr>
          <w:rFonts w:ascii="Trebuchet MS"/>
          <w:color w:val="37ABE1"/>
          <w:sz w:val="81"/>
        </w:rPr>
        <w:t>and</w:t>
      </w:r>
      <w:r>
        <w:rPr>
          <w:rFonts w:ascii="Trebuchet MS"/>
          <w:color w:val="37ABE1"/>
          <w:spacing w:val="-59"/>
          <w:sz w:val="81"/>
        </w:rPr>
        <w:t> </w:t>
      </w:r>
      <w:r>
        <w:rPr>
          <w:rFonts w:ascii="Trebuchet MS"/>
          <w:color w:val="37ABE1"/>
          <w:sz w:val="81"/>
        </w:rPr>
        <w:t>PCI</w:t>
      </w:r>
    </w:p>
    <w:p>
      <w:pPr>
        <w:spacing w:before="29"/>
        <w:ind w:left="203" w:right="0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Minimizing contrast volume in angiography and PCI.</w:t>
      </w:r>
    </w:p>
    <w:p>
      <w:pPr>
        <w:spacing w:before="236"/>
        <w:ind w:left="203" w:right="0" w:firstLine="0"/>
        <w:jc w:val="left"/>
        <w:rPr>
          <w:rFonts w:ascii="Verdana"/>
          <w:b/>
          <w:sz w:val="23"/>
        </w:rPr>
      </w:pPr>
      <w:r>
        <w:rPr/>
        <w:pict>
          <v:group style="position:absolute;margin-left:293.75pt;margin-top:50.251755pt;width:228.5pt;height:372.85pt;mso-position-horizontal-relative:page;mso-position-vertical-relative:paragraph;z-index:15730176" coordorigin="5875,1005" coordsize="4570,7457">
            <v:shape style="position:absolute;left:6019;top:1151;width:4307;height:7189" type="#_x0000_t75" stroked="false">
              <v:imagedata r:id="rId9" o:title=""/>
            </v:shape>
            <v:rect style="position:absolute;left:5880;top:1010;width:4560;height:7447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50.969501pt;margin-top:34.903568pt;width:49.75pt;height:75.75pt;mso-position-horizontal-relative:page;mso-position-vertical-relative:paragraph;z-index:-15873024" type="#_x0000_t202" filled="false" stroked="false">
            <v:textbox inset="0,0,0,0">
              <w:txbxContent>
                <w:p>
                  <w:pPr>
                    <w:spacing w:line="1480" w:lineRule="exact" w:before="0"/>
                    <w:ind w:left="0" w:right="0" w:firstLine="0"/>
                    <w:jc w:val="left"/>
                    <w:rPr>
                      <w:rFonts w:ascii="Trebuchet MS"/>
                      <w:sz w:val="128"/>
                    </w:rPr>
                  </w:pPr>
                  <w:r>
                    <w:rPr>
                      <w:rFonts w:ascii="Trebuchet MS"/>
                      <w:color w:val="37ABE1"/>
                      <w:w w:val="109"/>
                      <w:sz w:val="12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231F20"/>
          <w:w w:val="90"/>
          <w:sz w:val="23"/>
        </w:rPr>
        <w:t>By Ziad A. Ali, MD, DPhil</w:t>
      </w:r>
    </w:p>
    <w:p>
      <w:pPr>
        <w:pStyle w:val="BodyText"/>
        <w:spacing w:before="4"/>
        <w:rPr>
          <w:rFonts w:ascii="Verdana"/>
          <w:b/>
          <w:sz w:val="17"/>
        </w:rPr>
      </w:pPr>
      <w:r>
        <w:rPr/>
        <w:pict>
          <v:shape style="position:absolute;margin-left:53.375pt;margin-top:13.02517pt;width:468.25pt;height:.1pt;mso-position-horizontal-relative:page;mso-position-vertical-relative:paragraph;z-index:-15728640;mso-wrap-distance-left:0;mso-wrap-distance-right:0" coordorigin="1068,261" coordsize="9365,0" path="m1068,261l10433,261e" filled="false" stroked="true" strokeweight="1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161"/>
        <w:ind w:left="1113" w:right="4924"/>
      </w:pPr>
      <w:r>
        <w:rPr>
          <w:color w:val="231F20"/>
          <w:w w:val="90"/>
        </w:rPr>
        <w:t>inimizing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contrast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exposure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possibly </w:t>
      </w:r>
      <w:r>
        <w:rPr>
          <w:color w:val="231F20"/>
        </w:rPr>
        <w:t>using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least</w:t>
      </w:r>
      <w:r>
        <w:rPr>
          <w:color w:val="231F20"/>
          <w:spacing w:val="-40"/>
        </w:rPr>
        <w:t> </w:t>
      </w:r>
      <w:r>
        <w:rPr>
          <w:color w:val="231F20"/>
        </w:rPr>
        <w:t>nephrotoxic</w:t>
      </w:r>
      <w:r>
        <w:rPr>
          <w:color w:val="231F20"/>
          <w:spacing w:val="-40"/>
        </w:rPr>
        <w:t> </w:t>
      </w:r>
      <w:r>
        <w:rPr>
          <w:color w:val="231F20"/>
        </w:rPr>
        <w:t>contrast</w:t>
      </w:r>
      <w:r>
        <w:rPr>
          <w:color w:val="231F20"/>
          <w:spacing w:val="-40"/>
        </w:rPr>
        <w:t> </w:t>
      </w:r>
      <w:r>
        <w:rPr>
          <w:color w:val="231F20"/>
        </w:rPr>
        <w:t>are </w:t>
      </w:r>
      <w:r>
        <w:rPr>
          <w:color w:val="231F20"/>
          <w:w w:val="95"/>
        </w:rPr>
        <w:t>critical in angiography and percutaneous coronary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intervention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(PCI)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with</w:t>
      </w:r>
    </w:p>
    <w:p>
      <w:pPr>
        <w:pStyle w:val="BodyText"/>
        <w:spacing w:line="237" w:lineRule="auto"/>
        <w:ind w:left="200" w:right="5275"/>
      </w:pPr>
      <w:r>
        <w:rPr>
          <w:color w:val="231F20"/>
          <w:w w:val="90"/>
        </w:rPr>
        <w:t>pre-existing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chronic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kidney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disease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(CKD).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Multiple </w:t>
      </w:r>
      <w:r>
        <w:rPr>
          <w:color w:val="231F20"/>
          <w:w w:val="95"/>
        </w:rPr>
        <w:t>exposures,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especially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within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short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time </w:t>
      </w:r>
      <w:r>
        <w:rPr>
          <w:color w:val="231F20"/>
          <w:w w:val="90"/>
        </w:rPr>
        <w:t>(24-72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hours)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increase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risk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contrast-asso- ciated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acute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kidney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injury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(CA-AKI)</w:t>
      </w:r>
      <w:r>
        <w:rPr>
          <w:color w:val="231F20"/>
          <w:w w:val="90"/>
          <w:position w:val="7"/>
          <w:sz w:val="14"/>
        </w:rPr>
        <w:t>1</w:t>
      </w:r>
      <w:r>
        <w:rPr>
          <w:color w:val="231F20"/>
          <w:spacing w:val="6"/>
          <w:w w:val="90"/>
          <w:position w:val="7"/>
          <w:sz w:val="14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</w:t>
      </w:r>
    </w:p>
    <w:p>
      <w:pPr>
        <w:pStyle w:val="BodyText"/>
        <w:spacing w:line="237" w:lineRule="auto"/>
        <w:ind w:left="200" w:right="5040"/>
        <w:jc w:val="both"/>
      </w:pPr>
      <w:r>
        <w:rPr>
          <w:color w:val="231F20"/>
          <w:w w:val="90"/>
        </w:rPr>
        <w:t>avoided.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established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strategy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“ultra-low” contrast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angiography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(ULCA)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St.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Francis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Hospital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&amp; </w:t>
      </w:r>
      <w:r>
        <w:rPr>
          <w:color w:val="231F20"/>
          <w:w w:val="95"/>
        </w:rPr>
        <w:t>Heart Center (Figure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1).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>
          <w:color w:val="2266A4"/>
        </w:rPr>
        <w:t>HYDRATION</w:t>
      </w:r>
    </w:p>
    <w:p>
      <w:pPr>
        <w:pStyle w:val="BodyText"/>
        <w:spacing w:line="237" w:lineRule="auto"/>
        <w:ind w:left="200" w:right="4910" w:firstLine="180"/>
      </w:pPr>
      <w:r>
        <w:rPr>
          <w:color w:val="231F20"/>
        </w:rPr>
        <w:t>It is firmly established that intravenous volume </w:t>
      </w:r>
      <w:r>
        <w:rPr>
          <w:color w:val="231F20"/>
          <w:w w:val="90"/>
        </w:rPr>
        <w:t>hydration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reduces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incidence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CA-AKI.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expand- </w:t>
      </w:r>
      <w:r>
        <w:rPr>
          <w:color w:val="231F20"/>
          <w:w w:val="95"/>
        </w:rPr>
        <w:t>ing plasma volume, hydration reduces the contrast </w:t>
      </w:r>
      <w:r>
        <w:rPr>
          <w:color w:val="231F20"/>
        </w:rPr>
        <w:t>concentration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increases</w:t>
      </w:r>
      <w:r>
        <w:rPr>
          <w:color w:val="231F20"/>
          <w:spacing w:val="-39"/>
        </w:rPr>
        <w:t> </w:t>
      </w:r>
      <w:r>
        <w:rPr>
          <w:color w:val="231F20"/>
        </w:rPr>
        <w:t>renal</w:t>
      </w:r>
      <w:r>
        <w:rPr>
          <w:color w:val="231F20"/>
          <w:spacing w:val="-40"/>
        </w:rPr>
        <w:t> </w:t>
      </w:r>
      <w:r>
        <w:rPr>
          <w:color w:val="231F20"/>
        </w:rPr>
        <w:t>blood</w:t>
      </w:r>
      <w:r>
        <w:rPr>
          <w:color w:val="231F20"/>
          <w:spacing w:val="-39"/>
        </w:rPr>
        <w:t> </w:t>
      </w:r>
      <w:r>
        <w:rPr>
          <w:color w:val="231F20"/>
        </w:rPr>
        <w:t>flow</w:t>
      </w:r>
      <w:r>
        <w:rPr>
          <w:color w:val="231F20"/>
          <w:spacing w:val="-39"/>
        </w:rPr>
        <w:t> </w:t>
      </w:r>
      <w:r>
        <w:rPr>
          <w:color w:val="231F20"/>
        </w:rPr>
        <w:t>and </w:t>
      </w:r>
      <w:r>
        <w:rPr>
          <w:color w:val="231F20"/>
          <w:w w:val="95"/>
        </w:rPr>
        <w:t>tubular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urine,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reducing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contrast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retention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thereby </w:t>
      </w:r>
      <w:r>
        <w:rPr>
          <w:color w:val="231F20"/>
        </w:rPr>
        <w:t>its</w:t>
      </w:r>
      <w:r>
        <w:rPr>
          <w:color w:val="231F20"/>
          <w:spacing w:val="-43"/>
        </w:rPr>
        <w:t> </w:t>
      </w:r>
      <w:r>
        <w:rPr>
          <w:color w:val="231F20"/>
        </w:rPr>
        <w:t>direct</w:t>
      </w:r>
      <w:r>
        <w:rPr>
          <w:color w:val="231F20"/>
          <w:spacing w:val="-42"/>
        </w:rPr>
        <w:t> </w:t>
      </w:r>
      <w:r>
        <w:rPr>
          <w:color w:val="231F20"/>
        </w:rPr>
        <w:t>toxic</w:t>
      </w:r>
      <w:r>
        <w:rPr>
          <w:color w:val="231F20"/>
          <w:spacing w:val="-42"/>
        </w:rPr>
        <w:t> </w:t>
      </w:r>
      <w:r>
        <w:rPr>
          <w:color w:val="231F20"/>
        </w:rPr>
        <w:t>effect.</w:t>
      </w:r>
      <w:r>
        <w:rPr>
          <w:color w:val="231F20"/>
          <w:position w:val="7"/>
          <w:sz w:val="14"/>
        </w:rPr>
        <w:t>1</w:t>
      </w:r>
      <w:r>
        <w:rPr>
          <w:color w:val="231F20"/>
          <w:spacing w:val="-22"/>
          <w:position w:val="7"/>
          <w:sz w:val="14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achieve</w:t>
      </w:r>
      <w:r>
        <w:rPr>
          <w:color w:val="231F20"/>
          <w:spacing w:val="-42"/>
        </w:rPr>
        <w:t> </w:t>
      </w:r>
      <w:r>
        <w:rPr>
          <w:color w:val="231F20"/>
        </w:rPr>
        <w:t>optimal</w:t>
      </w:r>
      <w:r>
        <w:rPr>
          <w:color w:val="231F20"/>
          <w:spacing w:val="-42"/>
        </w:rPr>
        <w:t> </w:t>
      </w:r>
      <w:r>
        <w:rPr>
          <w:color w:val="231F20"/>
        </w:rPr>
        <w:t>hydration </w:t>
      </w:r>
      <w:r>
        <w:rPr>
          <w:color w:val="231F20"/>
          <w:w w:val="95"/>
        </w:rPr>
        <w:t>without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increasing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pulmonary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edema,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left ventricular end-diastolic pressure (LVEDP)–guided hydration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become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preferred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method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on 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results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POSEIDON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trial.</w:t>
      </w:r>
      <w:r>
        <w:rPr>
          <w:color w:val="231F20"/>
          <w:w w:val="95"/>
          <w:position w:val="7"/>
          <w:sz w:val="14"/>
        </w:rPr>
        <w:t>2</w:t>
      </w:r>
      <w:r>
        <w:rPr>
          <w:color w:val="231F20"/>
          <w:spacing w:val="-13"/>
          <w:w w:val="95"/>
          <w:position w:val="7"/>
          <w:sz w:val="14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noted that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study,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mean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baseline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serum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creatinine </w:t>
      </w:r>
      <w:r>
        <w:rPr>
          <w:color w:val="231F20"/>
          <w:w w:val="90"/>
        </w:rPr>
        <w:t>was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1.4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mg/dL,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mean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estimated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glomerular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filtra- </w:t>
      </w:r>
      <w:r>
        <w:rPr>
          <w:color w:val="231F20"/>
          <w:w w:val="95"/>
        </w:rPr>
        <w:t>tion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(eGFR)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47.5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mL/min.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benefits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  <w:w w:val="90"/>
        </w:rPr>
        <w:t>intravenous hydration can probably be extrapolated to more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advanced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stages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CKD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(stages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5),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further studies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needed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establish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hydration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alone </w:t>
      </w:r>
      <w:r>
        <w:rPr>
          <w:color w:val="231F20"/>
          <w:w w:val="95"/>
        </w:rPr>
        <w:t>would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similar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rates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CA-AKI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higher-risk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group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patients.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previ- </w:t>
      </w:r>
      <w:r>
        <w:rPr>
          <w:color w:val="231F20"/>
          <w:w w:val="95"/>
        </w:rPr>
        <w:t>ously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eGFR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&lt;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mL/min/1.73m</w:t>
      </w:r>
      <w:r>
        <w:rPr>
          <w:color w:val="231F20"/>
          <w:w w:val="95"/>
          <w:position w:val="7"/>
          <w:sz w:val="14"/>
        </w:rPr>
        <w:t>2</w:t>
      </w:r>
      <w:r>
        <w:rPr>
          <w:color w:val="231F20"/>
          <w:w w:val="95"/>
        </w:rPr>
        <w:t>,</w:t>
      </w:r>
    </w:p>
    <w:p>
      <w:pPr>
        <w:spacing w:after="0" w:line="237" w:lineRule="auto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520" w:h="15480"/>
          <w:pgMar w:header="357" w:footer="437" w:top="1180" w:bottom="620" w:left="900" w:right="960"/>
          <w:pgNumType w:start="27"/>
        </w:sectPr>
      </w:pPr>
    </w:p>
    <w:p>
      <w:pPr>
        <w:pStyle w:val="BodyText"/>
        <w:spacing w:line="237" w:lineRule="auto" w:before="5"/>
        <w:ind w:left="200" w:right="34"/>
      </w:pPr>
      <w:r>
        <w:rPr/>
        <w:pict>
          <v:line style="position:absolute;mso-position-horizontal-relative:page;mso-position-vertical-relative:page;z-index:15729152" from="-.00002pt,58.5pt" to="465.48pt,58.5pt" stroked="true" strokeweight="1.5pt" strokecolor="#37abe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39.375977pt,58.5pt" to="575.999957pt,58.5pt" stroked="true" strokeweight="1.5pt" strokecolor="#37abe1">
            <v:stroke dashstyle="solid"/>
            <w10:wrap type="none"/>
          </v:line>
        </w:pict>
      </w:r>
      <w:r>
        <w:rPr>
          <w:color w:val="231F20"/>
          <w:w w:val="95"/>
        </w:rPr>
        <w:t>volume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status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cannot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predicted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clinical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exami- nation, and that pre-emptive hydration may lead to </w:t>
      </w:r>
      <w:r>
        <w:rPr>
          <w:color w:val="231F20"/>
          <w:w w:val="90"/>
        </w:rPr>
        <w:t>potentially hazardous volume overload and resultant pulmonary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edema.</w:t>
      </w:r>
      <w:r>
        <w:rPr>
          <w:color w:val="231F20"/>
          <w:w w:val="90"/>
          <w:position w:val="7"/>
          <w:sz w:val="14"/>
        </w:rPr>
        <w:t>3</w:t>
      </w:r>
      <w:r>
        <w:rPr>
          <w:color w:val="231F20"/>
          <w:spacing w:val="-2"/>
          <w:w w:val="90"/>
          <w:position w:val="7"/>
          <w:sz w:val="14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result,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suggest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pre- hydration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hydration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intraprocedural LVEDP,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implementing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POSEIDON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protocol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half </w:t>
      </w:r>
      <w:r>
        <w:rPr>
          <w:color w:val="231F20"/>
        </w:rPr>
        <w:t>the infusion</w:t>
      </w:r>
      <w:r>
        <w:rPr>
          <w:color w:val="231F20"/>
          <w:spacing w:val="-26"/>
        </w:rPr>
        <w:t> </w:t>
      </w:r>
      <w:r>
        <w:rPr>
          <w:color w:val="231F20"/>
        </w:rPr>
        <w:t>rates.</w:t>
      </w:r>
    </w:p>
    <w:p>
      <w:pPr>
        <w:spacing w:line="278" w:lineRule="auto" w:before="32"/>
        <w:ind w:left="200" w:right="154" w:firstLine="0"/>
        <w:jc w:val="left"/>
        <w:rPr>
          <w:rFonts w:ascii="Verdana"/>
          <w:b/>
          <w:sz w:val="17"/>
        </w:rPr>
      </w:pPr>
      <w:r>
        <w:rPr/>
        <w:br w:type="column"/>
      </w:r>
      <w:r>
        <w:rPr>
          <w:rFonts w:ascii="Verdana"/>
          <w:b/>
          <w:color w:val="231F20"/>
          <w:w w:val="85"/>
          <w:sz w:val="17"/>
        </w:rPr>
        <w:t>Figure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1.</w:t>
      </w:r>
      <w:r>
        <w:rPr>
          <w:rFonts w:ascii="Verdana"/>
          <w:b/>
          <w:color w:val="231F20"/>
          <w:spacing w:val="-20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Pathway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for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ULCA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and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ultra-low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or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zero-contrast </w:t>
      </w:r>
      <w:r>
        <w:rPr>
          <w:rFonts w:ascii="Verdana"/>
          <w:b/>
          <w:color w:val="231F20"/>
          <w:w w:val="80"/>
          <w:sz w:val="17"/>
        </w:rPr>
        <w:t>PCI. ACS, acute coronary syndrome; CCS, chronic coronary </w:t>
      </w:r>
      <w:r>
        <w:rPr>
          <w:rFonts w:ascii="Verdana"/>
          <w:b/>
          <w:color w:val="231F20"/>
          <w:w w:val="85"/>
          <w:sz w:val="17"/>
        </w:rPr>
        <w:t>syndrome;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CV,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contrast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volume;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DES,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drug-eluting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stent; DM,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diabetes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mellitus;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EKG,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electrocardiogram;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LCA,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left </w:t>
      </w:r>
      <w:r>
        <w:rPr>
          <w:rFonts w:ascii="Verdana"/>
          <w:b/>
          <w:color w:val="231F20"/>
          <w:w w:val="80"/>
          <w:sz w:val="17"/>
        </w:rPr>
        <w:t>coronary</w:t>
      </w:r>
      <w:r>
        <w:rPr>
          <w:rFonts w:ascii="Verdana"/>
          <w:b/>
          <w:color w:val="231F20"/>
          <w:spacing w:val="-10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artery;</w:t>
      </w:r>
      <w:r>
        <w:rPr>
          <w:rFonts w:ascii="Verdana"/>
          <w:b/>
          <w:color w:val="231F20"/>
          <w:spacing w:val="-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MAX,</w:t>
      </w:r>
      <w:r>
        <w:rPr>
          <w:rFonts w:ascii="Verdana"/>
          <w:b/>
          <w:color w:val="231F20"/>
          <w:spacing w:val="-10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Medial</w:t>
      </w:r>
      <w:r>
        <w:rPr>
          <w:rFonts w:ascii="Verdana"/>
          <w:b/>
          <w:color w:val="231F20"/>
          <w:spacing w:val="-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dissection,</w:t>
      </w:r>
      <w:r>
        <w:rPr>
          <w:rFonts w:ascii="Verdana"/>
          <w:b/>
          <w:color w:val="231F20"/>
          <w:spacing w:val="-10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Apposition,</w:t>
      </w:r>
      <w:r>
        <w:rPr>
          <w:rFonts w:ascii="Verdana"/>
          <w:b/>
          <w:color w:val="231F20"/>
          <w:spacing w:val="-9"/>
          <w:w w:val="80"/>
          <w:sz w:val="17"/>
        </w:rPr>
        <w:t> </w:t>
      </w:r>
      <w:r>
        <w:rPr>
          <w:rFonts w:ascii="Verdana"/>
          <w:b/>
          <w:color w:val="231F20"/>
          <w:spacing w:val="-4"/>
          <w:w w:val="80"/>
          <w:sz w:val="17"/>
        </w:rPr>
        <w:t>eXpan- </w:t>
      </w:r>
      <w:r>
        <w:rPr>
          <w:rFonts w:ascii="Verdana"/>
          <w:b/>
          <w:color w:val="231F20"/>
          <w:w w:val="85"/>
          <w:sz w:val="17"/>
        </w:rPr>
        <w:t>sion;</w:t>
      </w:r>
      <w:r>
        <w:rPr>
          <w:rFonts w:ascii="Verdana"/>
          <w:b/>
          <w:color w:val="231F20"/>
          <w:spacing w:val="-3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MLD,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morphology,</w:t>
      </w:r>
      <w:r>
        <w:rPr>
          <w:rFonts w:ascii="Verdana"/>
          <w:b/>
          <w:color w:val="231F20"/>
          <w:spacing w:val="-3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length,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diameter;</w:t>
      </w:r>
      <w:r>
        <w:rPr>
          <w:rFonts w:ascii="Verdana"/>
          <w:b/>
          <w:color w:val="231F20"/>
          <w:spacing w:val="-3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RCA,</w:t>
      </w:r>
      <w:r>
        <w:rPr>
          <w:rFonts w:ascii="Verdana"/>
          <w:b/>
          <w:color w:val="231F20"/>
          <w:spacing w:val="-3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right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coro- </w:t>
      </w:r>
      <w:r>
        <w:rPr>
          <w:rFonts w:ascii="Verdana"/>
          <w:b/>
          <w:color w:val="231F20"/>
          <w:w w:val="90"/>
          <w:sz w:val="17"/>
        </w:rPr>
        <w:t>nary</w:t>
      </w:r>
      <w:r>
        <w:rPr>
          <w:rFonts w:ascii="Verdana"/>
          <w:b/>
          <w:color w:val="231F20"/>
          <w:spacing w:val="-32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artery;</w:t>
      </w:r>
      <w:r>
        <w:rPr>
          <w:rFonts w:ascii="Verdana"/>
          <w:b/>
          <w:color w:val="231F20"/>
          <w:spacing w:val="-31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TTE,</w:t>
      </w:r>
      <w:r>
        <w:rPr>
          <w:rFonts w:ascii="Verdana"/>
          <w:b/>
          <w:color w:val="231F20"/>
          <w:spacing w:val="-31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transthoracic</w:t>
      </w:r>
      <w:r>
        <w:rPr>
          <w:rFonts w:ascii="Verdana"/>
          <w:b/>
          <w:color w:val="231F20"/>
          <w:spacing w:val="-31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echocardiogram.</w:t>
      </w:r>
    </w:p>
    <w:p>
      <w:pPr>
        <w:spacing w:after="0" w:line="278" w:lineRule="auto"/>
        <w:jc w:val="left"/>
        <w:rPr>
          <w:rFonts w:ascii="Verdana"/>
          <w:sz w:val="17"/>
        </w:rPr>
        <w:sectPr>
          <w:type w:val="continuous"/>
          <w:pgSz w:w="11520" w:h="15480"/>
          <w:pgMar w:top="1180" w:bottom="620" w:left="900" w:right="960"/>
          <w:cols w:num="2" w:equalWidth="0">
            <w:col w:w="4716" w:space="59"/>
            <w:col w:w="4885"/>
          </w:cols>
        </w:sect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  <w:sz w:val="28"/>
        </w:rPr>
      </w:pPr>
    </w:p>
    <w:p>
      <w:pPr>
        <w:spacing w:after="0"/>
        <w:rPr>
          <w:rFonts w:ascii="Verdana"/>
          <w:sz w:val="28"/>
        </w:rPr>
        <w:sectPr>
          <w:pgSz w:w="11520" w:h="15480"/>
          <w:pgMar w:header="357" w:footer="437" w:top="1240" w:bottom="620" w:left="900" w:right="960"/>
        </w:sectPr>
      </w:pPr>
    </w:p>
    <w:p>
      <w:pPr>
        <w:pStyle w:val="Heading1"/>
        <w:spacing w:before="111"/>
      </w:pPr>
      <w:r>
        <w:rPr>
          <w:color w:val="2266A4"/>
        </w:rPr>
        <w:t>CATHETER ENGAGEMENT</w:t>
      </w:r>
    </w:p>
    <w:p>
      <w:pPr>
        <w:pStyle w:val="BodyText"/>
        <w:spacing w:line="237" w:lineRule="auto"/>
        <w:ind w:left="200" w:firstLine="180"/>
      </w:pPr>
      <w:r>
        <w:rPr>
          <w:color w:val="231F20"/>
          <w:spacing w:val="-5"/>
          <w:w w:val="90"/>
        </w:rPr>
        <w:t>Pre-empted </w:t>
      </w:r>
      <w:r>
        <w:rPr>
          <w:color w:val="231F20"/>
          <w:spacing w:val="-3"/>
          <w:w w:val="90"/>
        </w:rPr>
        <w:t>by </w:t>
      </w:r>
      <w:r>
        <w:rPr>
          <w:color w:val="231F20"/>
          <w:spacing w:val="-5"/>
          <w:w w:val="90"/>
        </w:rPr>
        <w:t>LVEDP-guided intraprocedural hydra- </w:t>
      </w:r>
      <w:r>
        <w:rPr>
          <w:color w:val="231F20"/>
          <w:spacing w:val="-4"/>
        </w:rPr>
        <w:t>tion,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ULCA,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contrast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volume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should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limited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a </w:t>
      </w:r>
      <w:r>
        <w:rPr>
          <w:color w:val="231F20"/>
          <w:spacing w:val="-5"/>
          <w:w w:val="95"/>
        </w:rPr>
        <w:t>maximum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contrast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volume/eGFR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ratio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&lt;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1.</w:t>
      </w:r>
      <w:r>
        <w:rPr>
          <w:color w:val="231F20"/>
          <w:spacing w:val="-4"/>
          <w:w w:val="95"/>
          <w:position w:val="7"/>
          <w:sz w:val="14"/>
        </w:rPr>
        <w:t>4</w:t>
      </w:r>
      <w:r>
        <w:rPr>
          <w:color w:val="231F20"/>
          <w:spacing w:val="-22"/>
          <w:w w:val="95"/>
          <w:position w:val="7"/>
          <w:sz w:val="14"/>
        </w:rPr>
        <w:t> </w:t>
      </w:r>
      <w:r>
        <w:rPr>
          <w:color w:val="231F20"/>
          <w:spacing w:val="-4"/>
          <w:w w:val="95"/>
        </w:rPr>
        <w:t>Both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and </w:t>
      </w:r>
      <w:r>
        <w:rPr>
          <w:color w:val="231F20"/>
          <w:spacing w:val="-5"/>
          <w:w w:val="90"/>
        </w:rPr>
        <w:t>others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validated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contrast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volume/eGFR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measure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adverse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events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result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exposure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radiocontrast, </w:t>
      </w:r>
      <w:r>
        <w:rPr>
          <w:color w:val="231F20"/>
          <w:spacing w:val="-4"/>
          <w:w w:val="90"/>
        </w:rPr>
        <w:t>with </w:t>
      </w:r>
      <w:r>
        <w:rPr>
          <w:color w:val="231F20"/>
          <w:spacing w:val="-5"/>
          <w:w w:val="90"/>
        </w:rPr>
        <w:t>contrast volume/eGFR </w:t>
      </w:r>
      <w:r>
        <w:rPr>
          <w:color w:val="231F20"/>
          <w:w w:val="90"/>
        </w:rPr>
        <w:t>&gt; 1 </w:t>
      </w:r>
      <w:r>
        <w:rPr>
          <w:color w:val="231F20"/>
          <w:spacing w:val="-5"/>
          <w:w w:val="90"/>
        </w:rPr>
        <w:t>exponentially increasing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risk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CA-AKI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late-stage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CKD.</w:t>
      </w:r>
      <w:r>
        <w:rPr>
          <w:color w:val="231F20"/>
          <w:spacing w:val="-4"/>
          <w:w w:val="95"/>
          <w:position w:val="7"/>
          <w:sz w:val="14"/>
        </w:rPr>
        <w:t>5</w:t>
      </w:r>
      <w:r>
        <w:rPr>
          <w:color w:val="231F20"/>
          <w:spacing w:val="-17"/>
          <w:w w:val="95"/>
          <w:position w:val="7"/>
          <w:sz w:val="14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part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ULCA strategy,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two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techniques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used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confirm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catheter engagement </w:t>
      </w:r>
      <w:r>
        <w:rPr>
          <w:color w:val="231F20"/>
          <w:spacing w:val="-3"/>
          <w:w w:val="95"/>
        </w:rPr>
        <w:t>in </w:t>
      </w:r>
      <w:r>
        <w:rPr>
          <w:color w:val="231F20"/>
          <w:spacing w:val="-4"/>
          <w:w w:val="95"/>
        </w:rPr>
        <w:t>the </w:t>
      </w:r>
      <w:r>
        <w:rPr>
          <w:color w:val="231F20"/>
          <w:spacing w:val="-5"/>
          <w:w w:val="95"/>
        </w:rPr>
        <w:t>coronary. First, </w:t>
      </w:r>
      <w:r>
        <w:rPr>
          <w:color w:val="231F20"/>
          <w:spacing w:val="-4"/>
          <w:w w:val="95"/>
        </w:rPr>
        <w:t>when the </w:t>
      </w:r>
      <w:r>
        <w:rPr>
          <w:color w:val="231F20"/>
          <w:spacing w:val="-5"/>
          <w:w w:val="95"/>
        </w:rPr>
        <w:t>operator believes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catheter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fully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engaged,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injection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to </w:t>
      </w:r>
      <w:r>
        <w:rPr>
          <w:color w:val="231F20"/>
          <w:spacing w:val="-3"/>
          <w:w w:val="90"/>
        </w:rPr>
        <w:t>10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mL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saline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used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induce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repolarization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changes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on electrocardiographic monitoring. </w:t>
      </w:r>
      <w:r>
        <w:rPr>
          <w:color w:val="231F20"/>
          <w:spacing w:val="-4"/>
          <w:w w:val="90"/>
        </w:rPr>
        <w:t>The </w:t>
      </w:r>
      <w:r>
        <w:rPr>
          <w:color w:val="231F20"/>
          <w:spacing w:val="-5"/>
          <w:w w:val="90"/>
        </w:rPr>
        <w:t>catheterization lab </w:t>
      </w:r>
      <w:r>
        <w:rPr>
          <w:color w:val="231F20"/>
          <w:spacing w:val="-4"/>
          <w:w w:val="90"/>
        </w:rPr>
        <w:t>staff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should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warned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about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repolarization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abnormalities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prevent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misinterpretation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acute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ischemia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(Figure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2). </w:t>
      </w:r>
      <w:r>
        <w:rPr>
          <w:color w:val="231F20"/>
          <w:spacing w:val="-4"/>
          <w:w w:val="95"/>
        </w:rPr>
        <w:t>If, after </w:t>
      </w:r>
      <w:r>
        <w:rPr>
          <w:color w:val="231F20"/>
          <w:spacing w:val="-5"/>
          <w:w w:val="95"/>
        </w:rPr>
        <w:t>multiple attempts, repolarization abnormalities </w:t>
      </w:r>
      <w:r>
        <w:rPr>
          <w:color w:val="231F20"/>
          <w:spacing w:val="-5"/>
          <w:w w:val="90"/>
        </w:rPr>
        <w:t>cannot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determined,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Tuohy-Borst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adapter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connect- 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diagnostic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catheter,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analogous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attachment</w:t>
      </w:r>
    </w:p>
    <w:p>
      <w:pPr>
        <w:pStyle w:val="BodyText"/>
        <w:spacing w:before="5"/>
        <w:ind w:left="200"/>
      </w:pPr>
      <w:r>
        <w:rPr>
          <w:color w:val="231F20"/>
          <w:spacing w:val="-3"/>
          <w:w w:val="95"/>
        </w:rPr>
        <w:t>to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guide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catheter,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and,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after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heparinization,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intro- </w:t>
      </w:r>
      <w:r>
        <w:rPr>
          <w:color w:val="231F20"/>
          <w:spacing w:val="-5"/>
          <w:w w:val="90"/>
        </w:rPr>
        <w:t>duction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workhorse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coronary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guidewire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repeatedly </w:t>
      </w:r>
      <w:r>
        <w:rPr>
          <w:color w:val="231F20"/>
          <w:spacing w:val="-5"/>
          <w:w w:val="95"/>
        </w:rPr>
        <w:t>attempted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(rather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than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“test”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contrast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injections)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until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5"/>
          <w:w w:val="95"/>
        </w:rPr>
        <w:t>it </w:t>
      </w:r>
      <w:r>
        <w:rPr>
          <w:color w:val="231F20"/>
          <w:spacing w:val="-5"/>
        </w:rPr>
        <w:t>successfully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advances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coronary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artery.</w:t>
      </w:r>
    </w:p>
    <w:p>
      <w:pPr>
        <w:pStyle w:val="Heading1"/>
        <w:spacing w:before="111"/>
      </w:pPr>
      <w:r>
        <w:rPr>
          <w:b w:val="0"/>
        </w:rPr>
        <w:br w:type="column"/>
      </w:r>
      <w:r>
        <w:rPr>
          <w:color w:val="2266A4"/>
        </w:rPr>
        <w:t>CONTRAST INJECTION</w:t>
      </w:r>
    </w:p>
    <w:p>
      <w:pPr>
        <w:pStyle w:val="BodyText"/>
        <w:spacing w:line="237" w:lineRule="auto"/>
        <w:ind w:left="200" w:right="189" w:firstLine="180"/>
      </w:pPr>
      <w:r>
        <w:rPr>
          <w:color w:val="231F20"/>
          <w:spacing w:val="-4"/>
          <w:w w:val="90"/>
        </w:rPr>
        <w:t>Once the </w:t>
      </w:r>
      <w:r>
        <w:rPr>
          <w:color w:val="231F20"/>
          <w:spacing w:val="-5"/>
          <w:w w:val="90"/>
        </w:rPr>
        <w:t>catheter </w:t>
      </w:r>
      <w:r>
        <w:rPr>
          <w:color w:val="231F20"/>
          <w:spacing w:val="-3"/>
          <w:w w:val="90"/>
        </w:rPr>
        <w:t>is </w:t>
      </w:r>
      <w:r>
        <w:rPr>
          <w:color w:val="231F20"/>
          <w:spacing w:val="-5"/>
          <w:w w:val="90"/>
        </w:rPr>
        <w:t>engaged, meticulous techniques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used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minimize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contrast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administered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lim- ited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number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angiographic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projections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(Figure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2),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both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native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CAD</w:t>
      </w:r>
      <w:r>
        <w:rPr>
          <w:color w:val="231F20"/>
          <w:spacing w:val="-4"/>
          <w:w w:val="95"/>
          <w:position w:val="7"/>
          <w:sz w:val="14"/>
        </w:rPr>
        <w:t>4</w:t>
      </w:r>
      <w:r>
        <w:rPr>
          <w:color w:val="231F20"/>
          <w:spacing w:val="-19"/>
          <w:w w:val="95"/>
          <w:position w:val="7"/>
          <w:sz w:val="14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graft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conduits.</w:t>
      </w:r>
      <w:r>
        <w:rPr>
          <w:color w:val="231F20"/>
          <w:spacing w:val="-5"/>
          <w:w w:val="95"/>
          <w:position w:val="7"/>
          <w:sz w:val="14"/>
        </w:rPr>
        <w:t>6</w:t>
      </w:r>
      <w:r>
        <w:rPr>
          <w:color w:val="231F20"/>
          <w:spacing w:val="-19"/>
          <w:w w:val="95"/>
          <w:position w:val="7"/>
          <w:sz w:val="14"/>
        </w:rPr>
        <w:t> </w:t>
      </w:r>
      <w:r>
        <w:rPr>
          <w:color w:val="231F20"/>
          <w:spacing w:val="-4"/>
          <w:w w:val="95"/>
        </w:rPr>
        <w:t>While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traditional </w:t>
      </w:r>
      <w:r>
        <w:rPr>
          <w:color w:val="231F20"/>
          <w:spacing w:val="-5"/>
          <w:w w:val="90"/>
        </w:rPr>
        <w:t>manifold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may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used,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ACIST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CVi®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Contrast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Delivery System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(ACIST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Medical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Systems)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5"/>
          <w:w w:val="90"/>
        </w:rPr>
        <w:t>provides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5"/>
          <w:w w:val="90"/>
        </w:rPr>
        <w:t>advantage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controlled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volume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rise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settings,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along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record- </w:t>
      </w:r>
      <w:r>
        <w:rPr>
          <w:color w:val="231F20"/>
          <w:spacing w:val="-4"/>
          <w:w w:val="95"/>
        </w:rPr>
        <w:t>ings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injection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volumes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record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keeping.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Typically,</w:t>
      </w:r>
    </w:p>
    <w:p>
      <w:pPr>
        <w:pStyle w:val="BodyText"/>
        <w:spacing w:before="1"/>
        <w:ind w:left="200"/>
      </w:pP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single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left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anterior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oblique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(LAO)/cranial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projection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is </w:t>
      </w:r>
      <w:r>
        <w:rPr>
          <w:color w:val="231F20"/>
          <w:spacing w:val="-4"/>
          <w:w w:val="95"/>
        </w:rPr>
        <w:t>used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visualize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right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coronary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artery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its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major </w:t>
      </w:r>
      <w:r>
        <w:rPr>
          <w:color w:val="231F20"/>
          <w:spacing w:val="-5"/>
          <w:w w:val="90"/>
        </w:rPr>
        <w:t>tributary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branches.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left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coronary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artery,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anterior- </w:t>
      </w:r>
      <w:r>
        <w:rPr>
          <w:color w:val="231F20"/>
          <w:spacing w:val="-5"/>
          <w:w w:val="95"/>
        </w:rPr>
        <w:t>posterior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(AP)/caudal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injection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used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visualization</w:t>
      </w:r>
    </w:p>
    <w:p>
      <w:pPr>
        <w:pStyle w:val="BodyText"/>
        <w:spacing w:line="237" w:lineRule="auto"/>
        <w:ind w:left="200" w:right="189"/>
      </w:pPr>
      <w:r>
        <w:rPr>
          <w:color w:val="231F20"/>
          <w:spacing w:val="-3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left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main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coronary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artery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circumflex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artery </w:t>
      </w:r>
      <w:r>
        <w:rPr>
          <w:color w:val="231F20"/>
          <w:spacing w:val="-4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its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branches.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This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followed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AP/cranial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injec- tion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visualization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left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anterior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descending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artery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its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branches.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typical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ULCA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performed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with</w:t>
      </w:r>
    </w:p>
    <w:p>
      <w:pPr>
        <w:pStyle w:val="BodyText"/>
        <w:ind w:left="200" w:right="212"/>
        <w:jc w:val="both"/>
      </w:pPr>
      <w:r>
        <w:rPr>
          <w:color w:val="231F20"/>
          <w:w w:val="95"/>
        </w:rPr>
        <w:t>&lt;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10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mL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contrast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dye,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outlined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Figure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2.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Although </w:t>
      </w:r>
      <w:r>
        <w:rPr>
          <w:color w:val="231F20"/>
          <w:spacing w:val="-4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ACIST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CVi®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Contrast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Delivery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System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preferred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with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rapid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rise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4"/>
          <w:w w:val="95"/>
        </w:rPr>
        <w:t>time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contrast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injection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limited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5"/>
          <w:w w:val="95"/>
        </w:rPr>
        <w:t>mL,</w:t>
      </w:r>
    </w:p>
    <w:p>
      <w:pPr>
        <w:pStyle w:val="BodyText"/>
        <w:spacing w:line="237" w:lineRule="auto"/>
        <w:ind w:left="200" w:right="539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5"/>
          <w:w w:val="90"/>
        </w:rPr>
        <w:t>manifold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system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may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also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used.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Using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manifold </w:t>
      </w:r>
      <w:r>
        <w:rPr>
          <w:color w:val="231F20"/>
          <w:spacing w:val="-5"/>
          <w:w w:val="95"/>
        </w:rPr>
        <w:t>system,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brisk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injections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contrast,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either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3-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or</w:t>
      </w:r>
    </w:p>
    <w:p>
      <w:pPr>
        <w:pStyle w:val="BodyText"/>
        <w:ind w:left="2689" w:right="68"/>
      </w:pPr>
      <w:r>
        <w:rPr/>
        <w:pict>
          <v:group style="position:absolute;margin-left:53.75pt;margin-top:11.398877pt;width:351.25pt;height:234.65pt;mso-position-horizontal-relative:page;mso-position-vertical-relative:paragraph;z-index:15735296" coordorigin="1075,228" coordsize="7025,4693">
            <v:shape style="position:absolute;left:1080;top:232;width:7015;height:4683" type="#_x0000_t75" stroked="false">
              <v:imagedata r:id="rId10" o:title=""/>
            </v:shape>
            <v:rect style="position:absolute;left:1080;top:232;width:7015;height:4683" filled="false" stroked="true" strokeweight=".5pt" strokecolor="#231f20">
              <v:stroke dashstyle="solid"/>
            </v:rect>
            <v:shape style="position:absolute;left:1171;top:239;width:15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1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499;top:239;width:141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881;top:239;width:14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1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161;top:2580;width:16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2"/>
                        <w:sz w:val="21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512;top:2580;width:129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898;top:2580;width:127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8"/>
                        <w:sz w:val="21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95"/>
        </w:rPr>
        <w:t>5-mL </w:t>
      </w:r>
      <w:r>
        <w:rPr>
          <w:color w:val="231F20"/>
          <w:spacing w:val="-5"/>
          <w:w w:val="95"/>
        </w:rPr>
        <w:t>syringe, </w:t>
      </w:r>
      <w:r>
        <w:rPr>
          <w:color w:val="231F20"/>
          <w:spacing w:val="-4"/>
          <w:w w:val="95"/>
        </w:rPr>
        <w:t>can </w:t>
      </w:r>
      <w:r>
        <w:rPr>
          <w:color w:val="231F20"/>
          <w:spacing w:val="-5"/>
          <w:w w:val="95"/>
        </w:rPr>
        <w:t>help </w:t>
      </w:r>
      <w:r>
        <w:rPr>
          <w:color w:val="231F20"/>
          <w:spacing w:val="-4"/>
          <w:w w:val="95"/>
        </w:rPr>
        <w:t>limit </w:t>
      </w:r>
      <w:r>
        <w:rPr>
          <w:color w:val="231F20"/>
          <w:spacing w:val="-5"/>
          <w:w w:val="95"/>
        </w:rPr>
        <w:t>injection volume. </w:t>
      </w:r>
      <w:r>
        <w:rPr>
          <w:color w:val="231F20"/>
          <w:spacing w:val="-5"/>
          <w:w w:val="85"/>
        </w:rPr>
        <w:t>Irrespectively, cessation of </w:t>
      </w:r>
      <w:r>
        <w:rPr>
          <w:color w:val="231F20"/>
          <w:spacing w:val="-5"/>
          <w:w w:val="90"/>
        </w:rPr>
        <w:t>injection </w:t>
      </w:r>
      <w:r>
        <w:rPr>
          <w:color w:val="231F20"/>
          <w:spacing w:val="-3"/>
          <w:w w:val="90"/>
        </w:rPr>
        <w:t>as </w:t>
      </w:r>
      <w:r>
        <w:rPr>
          <w:color w:val="231F20"/>
          <w:spacing w:val="-4"/>
          <w:w w:val="90"/>
        </w:rPr>
        <w:t>the </w:t>
      </w:r>
      <w:r>
        <w:rPr>
          <w:color w:val="231F20"/>
          <w:spacing w:val="-5"/>
          <w:w w:val="90"/>
        </w:rPr>
        <w:t>vessel fully opacifies, rather </w:t>
      </w:r>
      <w:r>
        <w:rPr>
          <w:color w:val="231F20"/>
          <w:spacing w:val="-4"/>
          <w:w w:val="90"/>
        </w:rPr>
        <w:t>than </w:t>
      </w:r>
      <w:r>
        <w:rPr>
          <w:color w:val="231F20"/>
          <w:spacing w:val="-5"/>
          <w:w w:val="90"/>
        </w:rPr>
        <w:t>until contrast </w:t>
      </w:r>
      <w:r>
        <w:rPr>
          <w:color w:val="231F20"/>
          <w:spacing w:val="-4"/>
          <w:w w:val="90"/>
        </w:rPr>
        <w:t>fills the </w:t>
      </w:r>
      <w:r>
        <w:rPr>
          <w:color w:val="231F20"/>
          <w:spacing w:val="-5"/>
          <w:w w:val="90"/>
        </w:rPr>
        <w:t>distal </w:t>
      </w:r>
      <w:r>
        <w:rPr>
          <w:color w:val="231F20"/>
          <w:spacing w:val="-4"/>
          <w:w w:val="90"/>
        </w:rPr>
        <w:t>ves- sel, </w:t>
      </w:r>
      <w:r>
        <w:rPr>
          <w:color w:val="231F20"/>
          <w:spacing w:val="-3"/>
          <w:w w:val="90"/>
        </w:rPr>
        <w:t>is </w:t>
      </w:r>
      <w:r>
        <w:rPr>
          <w:color w:val="231F20"/>
          <w:spacing w:val="-5"/>
          <w:w w:val="90"/>
        </w:rPr>
        <w:t>preferred </w:t>
      </w:r>
      <w:r>
        <w:rPr>
          <w:color w:val="231F20"/>
          <w:spacing w:val="-4"/>
          <w:w w:val="90"/>
        </w:rPr>
        <w:t>for </w:t>
      </w:r>
      <w:r>
        <w:rPr>
          <w:color w:val="231F20"/>
          <w:spacing w:val="-5"/>
          <w:w w:val="90"/>
        </w:rPr>
        <w:t>ULCA. </w:t>
      </w:r>
      <w:r>
        <w:rPr>
          <w:color w:val="231F20"/>
          <w:spacing w:val="-3"/>
          <w:w w:val="95"/>
        </w:rPr>
        <w:t>In </w:t>
      </w:r>
      <w:r>
        <w:rPr>
          <w:color w:val="231F20"/>
          <w:w w:val="95"/>
        </w:rPr>
        <w:t>a </w:t>
      </w:r>
      <w:r>
        <w:rPr>
          <w:color w:val="231F20"/>
          <w:spacing w:val="-5"/>
          <w:w w:val="95"/>
        </w:rPr>
        <w:t>single-center, </w:t>
      </w:r>
      <w:r>
        <w:rPr>
          <w:color w:val="231F20"/>
          <w:spacing w:val="-4"/>
          <w:w w:val="95"/>
        </w:rPr>
        <w:t>non- </w:t>
      </w:r>
      <w:r>
        <w:rPr>
          <w:color w:val="231F20"/>
          <w:spacing w:val="-5"/>
          <w:w w:val="90"/>
        </w:rPr>
        <w:t>randomized, propensity- </w:t>
      </w:r>
      <w:r>
        <w:rPr>
          <w:color w:val="231F20"/>
          <w:spacing w:val="-5"/>
          <w:w w:val="95"/>
        </w:rPr>
        <w:t>matched observational cohort, </w:t>
      </w:r>
      <w:r>
        <w:rPr>
          <w:color w:val="231F20"/>
          <w:spacing w:val="-4"/>
          <w:w w:val="95"/>
        </w:rPr>
        <w:t>ULCA </w:t>
      </w:r>
      <w:r>
        <w:rPr>
          <w:color w:val="231F20"/>
          <w:spacing w:val="-5"/>
          <w:w w:val="95"/>
        </w:rPr>
        <w:t>reduced</w:t>
      </w:r>
    </w:p>
    <w:p>
      <w:pPr>
        <w:pStyle w:val="BodyText"/>
        <w:spacing w:line="224" w:lineRule="exact"/>
        <w:ind w:left="2689"/>
      </w:pPr>
      <w:r>
        <w:rPr>
          <w:color w:val="231F20"/>
          <w:spacing w:val="-4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risk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CA-AKI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the</w:t>
      </w:r>
    </w:p>
    <w:p>
      <w:pPr>
        <w:pStyle w:val="BodyText"/>
        <w:spacing w:line="237" w:lineRule="auto"/>
        <w:ind w:left="2689" w:right="264"/>
        <w:rPr>
          <w:sz w:val="14"/>
        </w:rPr>
      </w:pPr>
      <w:r>
        <w:rPr>
          <w:color w:val="231F20"/>
          <w:spacing w:val="-4"/>
          <w:w w:val="95"/>
        </w:rPr>
        <w:t>need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for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renal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replace- ment therapy (RRT) </w:t>
      </w:r>
      <w:r>
        <w:rPr>
          <w:color w:val="231F20"/>
          <w:spacing w:val="-5"/>
          <w:w w:val="90"/>
        </w:rPr>
        <w:t>compared </w:t>
      </w:r>
      <w:r>
        <w:rPr>
          <w:color w:val="231F20"/>
          <w:spacing w:val="-4"/>
          <w:w w:val="90"/>
        </w:rPr>
        <w:t>with </w:t>
      </w:r>
      <w:r>
        <w:rPr>
          <w:color w:val="231F20"/>
          <w:spacing w:val="-5"/>
          <w:w w:val="90"/>
        </w:rPr>
        <w:t>standard </w:t>
      </w:r>
      <w:r>
        <w:rPr>
          <w:color w:val="231F20"/>
          <w:spacing w:val="-5"/>
          <w:w w:val="85"/>
        </w:rPr>
        <w:t>angiography </w:t>
      </w:r>
      <w:r>
        <w:rPr>
          <w:color w:val="231F20"/>
          <w:spacing w:val="-3"/>
          <w:w w:val="85"/>
        </w:rPr>
        <w:t>in </w:t>
      </w:r>
      <w:r>
        <w:rPr>
          <w:color w:val="231F20"/>
          <w:spacing w:val="-5"/>
          <w:w w:val="85"/>
        </w:rPr>
        <w:t>late-stage </w:t>
      </w:r>
      <w:r>
        <w:rPr>
          <w:color w:val="231F20"/>
          <w:spacing w:val="-4"/>
          <w:w w:val="95"/>
        </w:rPr>
        <w:t>CKD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during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24-month follow-up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period.</w:t>
      </w:r>
      <w:r>
        <w:rPr>
          <w:color w:val="231F20"/>
          <w:spacing w:val="-5"/>
          <w:w w:val="95"/>
          <w:position w:val="7"/>
          <w:sz w:val="14"/>
        </w:rPr>
        <w:t>7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235" w:lineRule="auto"/>
        <w:ind w:left="2691" w:right="437"/>
      </w:pPr>
      <w:r>
        <w:rPr>
          <w:color w:val="2266A4"/>
          <w:spacing w:val="14"/>
        </w:rPr>
        <w:t>PHYSIOLOGICAL ASSESSMENT</w:t>
      </w:r>
    </w:p>
    <w:p>
      <w:pPr>
        <w:spacing w:after="0" w:line="235" w:lineRule="auto"/>
        <w:sectPr>
          <w:type w:val="continuous"/>
          <w:pgSz w:w="11520" w:h="15480"/>
          <w:pgMar w:top="1180" w:bottom="620" w:left="900" w:right="960"/>
          <w:cols w:num="2" w:equalWidth="0">
            <w:col w:w="4717" w:space="63"/>
            <w:col w:w="4880"/>
          </w:cols>
        </w:sectPr>
      </w:pPr>
    </w:p>
    <w:p>
      <w:pPr>
        <w:spacing w:line="278" w:lineRule="auto" w:before="24"/>
        <w:ind w:left="180" w:right="52" w:firstLine="0"/>
        <w:jc w:val="left"/>
        <w:rPr>
          <w:rFonts w:ascii="Verdana"/>
          <w:b/>
          <w:sz w:val="17"/>
        </w:rPr>
      </w:pPr>
      <w:r>
        <w:rPr/>
        <w:pict>
          <v:line style="position:absolute;mso-position-horizontal-relative:page;mso-position-vertical-relative:page;z-index:15731200" from="-.00002pt,58.5pt" to="30.24pt,58.5pt" stroked="true" strokeweight="1.5pt" strokecolor="#37abe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09.440002pt,58.5pt" to="575.999983pt,58.5pt" stroked="true" strokeweight="1.5pt" strokecolor="#37abe1">
            <v:stroke dashstyle="solid"/>
            <w10:wrap type="none"/>
          </v:line>
        </w:pict>
      </w:r>
      <w:r>
        <w:rPr>
          <w:rFonts w:ascii="Verdana"/>
          <w:b/>
          <w:color w:val="231F20"/>
          <w:w w:val="80"/>
          <w:sz w:val="17"/>
        </w:rPr>
        <w:t>Figure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2.</w:t>
      </w:r>
      <w:r>
        <w:rPr>
          <w:rFonts w:ascii="Verdana"/>
          <w:b/>
          <w:color w:val="231F20"/>
          <w:spacing w:val="2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ULCA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patient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advanced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CKD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GFR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12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mL/min.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If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using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femoral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access,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combination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of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ultrasound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mark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common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femoral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bifurcation,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hemostat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31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mark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mid-femoral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head,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micropuncture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access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performed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(A).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LVEDP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measured to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guide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hydration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(B).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Intracoronary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injection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of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10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of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0.9%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heparinized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normal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saline </w:t>
      </w:r>
      <w:r>
        <w:rPr>
          <w:rFonts w:ascii="Verdana"/>
          <w:b/>
          <w:color w:val="231F20"/>
          <w:w w:val="85"/>
          <w:sz w:val="17"/>
        </w:rPr>
        <w:t>is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injected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into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coronary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detect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repolarization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changes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confirming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engagement.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If</w:t>
      </w:r>
    </w:p>
    <w:p>
      <w:pPr>
        <w:spacing w:line="278" w:lineRule="auto" w:before="2"/>
        <w:ind w:left="180" w:right="38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catheter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engaged,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transient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electrocardiographic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changes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become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evident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(C).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Single- view,</w:t>
      </w:r>
      <w:r>
        <w:rPr>
          <w:rFonts w:ascii="Verdana"/>
          <w:b/>
          <w:color w:val="231F20"/>
          <w:spacing w:val="-20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low-magnification,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non-panning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angiograms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of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right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(LAO-cranial)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(D),</w:t>
      </w:r>
      <w:r>
        <w:rPr>
          <w:rFonts w:ascii="Verdana"/>
          <w:b/>
          <w:color w:val="231F20"/>
          <w:spacing w:val="-19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circumflex (AP-caudal)</w:t>
      </w:r>
      <w:r>
        <w:rPr>
          <w:rFonts w:ascii="Verdana"/>
          <w:b/>
          <w:color w:val="231F20"/>
          <w:spacing w:val="-2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(E),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2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left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anterior</w:t>
      </w:r>
      <w:r>
        <w:rPr>
          <w:rFonts w:ascii="Verdana"/>
          <w:b/>
          <w:color w:val="231F20"/>
          <w:spacing w:val="-2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descending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coronary</w:t>
      </w:r>
      <w:r>
        <w:rPr>
          <w:rFonts w:ascii="Verdana"/>
          <w:b/>
          <w:color w:val="231F20"/>
          <w:spacing w:val="-2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arteries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(AP-cranial)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(F)</w:t>
      </w:r>
      <w:r>
        <w:rPr>
          <w:rFonts w:ascii="Verdana"/>
          <w:b/>
          <w:color w:val="231F20"/>
          <w:spacing w:val="-2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are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obtained. </w:t>
      </w:r>
      <w:r>
        <w:rPr>
          <w:rFonts w:ascii="Verdana"/>
          <w:b/>
          <w:color w:val="231F20"/>
          <w:w w:val="90"/>
          <w:sz w:val="17"/>
        </w:rPr>
        <w:t>Total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contrast</w:t>
      </w:r>
      <w:r>
        <w:rPr>
          <w:rFonts w:ascii="Verdana"/>
          <w:b/>
          <w:color w:val="231F20"/>
          <w:spacing w:val="-16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volume</w:t>
      </w:r>
      <w:r>
        <w:rPr>
          <w:rFonts w:ascii="Verdana"/>
          <w:b/>
          <w:color w:val="231F20"/>
          <w:spacing w:val="-16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was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&lt;</w:t>
      </w:r>
      <w:r>
        <w:rPr>
          <w:rFonts w:ascii="Verdana"/>
          <w:b/>
          <w:color w:val="231F20"/>
          <w:spacing w:val="-16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10</w:t>
      </w:r>
      <w:r>
        <w:rPr>
          <w:rFonts w:ascii="Verdana"/>
          <w:b/>
          <w:color w:val="231F20"/>
          <w:spacing w:val="-16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mL.</w:t>
      </w:r>
    </w:p>
    <w:p>
      <w:pPr>
        <w:pStyle w:val="BodyText"/>
        <w:ind w:left="180" w:right="94" w:firstLine="180"/>
      </w:pPr>
      <w:r>
        <w:rPr/>
        <w:br w:type="column"/>
      </w:r>
      <w:r>
        <w:rPr>
          <w:color w:val="231F20"/>
          <w:spacing w:val="-3"/>
          <w:w w:val="85"/>
        </w:rPr>
        <w:t>When angiographically </w:t>
      </w:r>
      <w:r>
        <w:rPr>
          <w:color w:val="231F20"/>
          <w:spacing w:val="-3"/>
          <w:w w:val="95"/>
        </w:rPr>
        <w:t>ambiguous lesions are </w:t>
      </w:r>
      <w:r>
        <w:rPr>
          <w:color w:val="231F20"/>
          <w:spacing w:val="-3"/>
          <w:w w:val="90"/>
        </w:rPr>
        <w:t>present, adjunctive tests such </w:t>
      </w:r>
      <w:r>
        <w:rPr>
          <w:color w:val="231F20"/>
          <w:w w:val="90"/>
        </w:rPr>
        <w:t>as </w:t>
      </w:r>
      <w:r>
        <w:rPr>
          <w:color w:val="231F20"/>
          <w:spacing w:val="-3"/>
          <w:w w:val="90"/>
        </w:rPr>
        <w:t>coronary physiol- </w:t>
      </w:r>
      <w:r>
        <w:rPr>
          <w:color w:val="231F20"/>
          <w:w w:val="95"/>
        </w:rPr>
        <w:t>ogy are </w:t>
      </w:r>
      <w:r>
        <w:rPr>
          <w:color w:val="231F20"/>
          <w:spacing w:val="-3"/>
          <w:w w:val="95"/>
        </w:rPr>
        <w:t>used </w:t>
      </w:r>
      <w:r>
        <w:rPr>
          <w:color w:val="231F20"/>
          <w:w w:val="95"/>
        </w:rPr>
        <w:t>to </w:t>
      </w:r>
      <w:r>
        <w:rPr>
          <w:color w:val="231F20"/>
          <w:spacing w:val="-3"/>
          <w:w w:val="95"/>
        </w:rPr>
        <w:t>further assess lesion severity </w:t>
      </w:r>
      <w:r>
        <w:rPr>
          <w:color w:val="231F20"/>
          <w:spacing w:val="-3"/>
          <w:w w:val="85"/>
        </w:rPr>
        <w:t>(Figure </w:t>
      </w:r>
      <w:r>
        <w:rPr>
          <w:color w:val="231F20"/>
          <w:w w:val="85"/>
        </w:rPr>
        <w:t>3). The </w:t>
      </w:r>
      <w:r>
        <w:rPr>
          <w:color w:val="231F20"/>
          <w:spacing w:val="-3"/>
          <w:w w:val="85"/>
        </w:rPr>
        <w:t>Navvus II® </w:t>
      </w:r>
      <w:r>
        <w:rPr>
          <w:color w:val="231F20"/>
          <w:spacing w:val="-3"/>
          <w:w w:val="95"/>
        </w:rPr>
        <w:t>Rapid Exchange FFR microcatheter (ACIST</w:t>
      </w:r>
    </w:p>
    <w:p>
      <w:pPr>
        <w:spacing w:after="0"/>
        <w:sectPr>
          <w:type w:val="continuous"/>
          <w:pgSz w:w="11520" w:h="15480"/>
          <w:pgMar w:top="1180" w:bottom="620" w:left="900" w:right="960"/>
          <w:cols w:num="2" w:equalWidth="0">
            <w:col w:w="7150" w:space="139"/>
            <w:col w:w="23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468.25pt;height:166.1pt;mso-position-horizontal-relative:char;mso-position-vertical-relative:line" coordorigin="0,0" coordsize="9365,3322">
            <v:shape style="position:absolute;left:5;top:5;width:9355;height:3312" type="#_x0000_t75" stroked="false">
              <v:imagedata r:id="rId11" o:title=""/>
            </v:shape>
            <v:shape style="position:absolute;left:5;top:5;width:9355;height:3312" type="#_x0000_t202" filled="false" stroked="true" strokeweight=".5pt" strokecolor="#231f20">
              <v:textbox inset="0,0,0,0">
                <w:txbxContent>
                  <w:p>
                    <w:pPr>
                      <w:tabs>
                        <w:tab w:pos="3469" w:val="left" w:leader="none"/>
                        <w:tab w:pos="6720" w:val="left" w:leader="none"/>
                      </w:tabs>
                      <w:spacing w:line="266" w:lineRule="exact" w:before="0"/>
                      <w:ind w:left="86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A</w:t>
                      <w:tab/>
                      <w:t>B</w:t>
                      <w:tab/>
                    </w:r>
                    <w:r>
                      <w:rPr>
                        <w:rFonts w:ascii="Verdana"/>
                        <w:b/>
                        <w:color w:val="231F20"/>
                        <w:position w:val="2"/>
                        <w:sz w:val="21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78" w:lineRule="auto" w:before="116"/>
        <w:ind w:left="185" w:right="106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80"/>
          <w:sz w:val="17"/>
        </w:rPr>
        <w:t>Figure 3. Ultra-low contrast invasive coronary physiology to eliminate diagnostic ambiguity. A patient with advanced CKD (GFR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8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mL/min)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underwent</w:t>
      </w:r>
      <w:r>
        <w:rPr>
          <w:rFonts w:ascii="Verdana"/>
          <w:b/>
          <w:color w:val="231F20"/>
          <w:spacing w:val="-11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ULCA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contrast</w:t>
      </w:r>
      <w:r>
        <w:rPr>
          <w:rFonts w:ascii="Verdana"/>
          <w:b/>
          <w:color w:val="231F20"/>
          <w:spacing w:val="-11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dilution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showing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ambiguous</w:t>
      </w:r>
      <w:r>
        <w:rPr>
          <w:rFonts w:ascii="Verdana"/>
          <w:b/>
          <w:color w:val="231F20"/>
          <w:spacing w:val="-11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lesion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1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proximal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left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anterior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descend- ing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coronary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artery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(arrow)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(A).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Invasive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coronary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physiology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performed</w:t>
      </w:r>
      <w:r>
        <w:rPr>
          <w:rFonts w:ascii="Verdana"/>
          <w:b/>
          <w:color w:val="231F20"/>
          <w:spacing w:val="-2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Navvus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II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microcatheter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(B),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without</w:t>
      </w:r>
      <w:r>
        <w:rPr>
          <w:rFonts w:ascii="Verdana"/>
          <w:b/>
          <w:color w:val="231F20"/>
          <w:spacing w:val="-2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con- </w:t>
      </w:r>
      <w:r>
        <w:rPr>
          <w:rFonts w:ascii="Verdana"/>
          <w:b/>
          <w:color w:val="231F20"/>
          <w:w w:val="90"/>
          <w:sz w:val="17"/>
        </w:rPr>
        <w:t>trast</w:t>
      </w:r>
      <w:r>
        <w:rPr>
          <w:rFonts w:ascii="Verdana"/>
          <w:b/>
          <w:color w:val="231F20"/>
          <w:spacing w:val="-18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guidance,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confirming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the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absence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of</w:t>
      </w:r>
      <w:r>
        <w:rPr>
          <w:rFonts w:ascii="Verdana"/>
          <w:b/>
          <w:color w:val="231F20"/>
          <w:spacing w:val="-18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ischemia</w:t>
      </w:r>
      <w:r>
        <w:rPr>
          <w:rFonts w:ascii="Verdana"/>
          <w:b/>
          <w:color w:val="231F20"/>
          <w:spacing w:val="-17"/>
          <w:w w:val="90"/>
          <w:sz w:val="17"/>
        </w:rPr>
        <w:t> </w:t>
      </w:r>
      <w:r>
        <w:rPr>
          <w:rFonts w:ascii="Verdana"/>
          <w:b/>
          <w:color w:val="231F20"/>
          <w:w w:val="90"/>
          <w:sz w:val="17"/>
        </w:rPr>
        <w:t>(C).</w:t>
      </w:r>
    </w:p>
    <w:p>
      <w:pPr>
        <w:spacing w:after="0" w:line="278" w:lineRule="auto"/>
        <w:jc w:val="left"/>
        <w:rPr>
          <w:rFonts w:ascii="Verdana"/>
          <w:sz w:val="17"/>
        </w:rPr>
        <w:sectPr>
          <w:pgSz w:w="11520" w:h="15480"/>
          <w:pgMar w:header="357" w:footer="437" w:top="1180" w:bottom="620" w:left="900" w:right="960"/>
        </w:sectPr>
      </w:pPr>
    </w:p>
    <w:p>
      <w:pPr>
        <w:pStyle w:val="BodyText"/>
        <w:spacing w:before="133"/>
        <w:ind w:left="200"/>
      </w:pPr>
      <w:r>
        <w:rPr/>
        <w:pict>
          <v:line style="position:absolute;mso-position-horizontal-relative:page;mso-position-vertical-relative:page;z-index:15736832" from="-.00002pt,58.5pt" to="465.48pt,58.5pt" stroked="true" strokeweight="1.5pt" strokecolor="#37abe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539.375977pt,58.5pt" to="575.999957pt,58.5pt" stroked="true" strokeweight="1.5pt" strokecolor="#37abe1">
            <v:stroke dashstyle="solid"/>
            <w10:wrap type="none"/>
          </v:line>
        </w:pict>
      </w:r>
      <w:r>
        <w:rPr>
          <w:color w:val="231F20"/>
          <w:spacing w:val="-3"/>
          <w:w w:val="95"/>
        </w:rPr>
        <w:t>Medical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Systems)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elegant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perform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physi- </w:t>
      </w:r>
      <w:r>
        <w:rPr>
          <w:color w:val="231F20"/>
          <w:spacing w:val="-3"/>
          <w:w w:val="90"/>
        </w:rPr>
        <w:t>ological assessment </w:t>
      </w:r>
      <w:r>
        <w:rPr>
          <w:color w:val="231F20"/>
          <w:w w:val="90"/>
        </w:rPr>
        <w:t>in </w:t>
      </w:r>
      <w:r>
        <w:rPr>
          <w:color w:val="231F20"/>
          <w:spacing w:val="-3"/>
          <w:w w:val="90"/>
        </w:rPr>
        <w:t>ambiguous lesions because the </w:t>
      </w:r>
      <w:r>
        <w:rPr>
          <w:color w:val="231F20"/>
          <w:spacing w:val="-3"/>
          <w:w w:val="95"/>
        </w:rPr>
        <w:t>microcatheter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used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standard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workhorse wire,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potential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safety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advantages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over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other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wire- </w:t>
      </w:r>
      <w:r>
        <w:rPr>
          <w:color w:val="231F20"/>
          <w:spacing w:val="-3"/>
          <w:w w:val="85"/>
        </w:rPr>
        <w:t>based physiology devices, such </w:t>
      </w:r>
      <w:r>
        <w:rPr>
          <w:color w:val="231F20"/>
          <w:w w:val="85"/>
        </w:rPr>
        <w:t>as </w:t>
      </w:r>
      <w:r>
        <w:rPr>
          <w:color w:val="231F20"/>
          <w:spacing w:val="-3"/>
          <w:w w:val="85"/>
        </w:rPr>
        <w:t>wire-induced dissection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inadvertent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passage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into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small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vessels.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35" w:lineRule="auto"/>
        <w:ind w:right="406"/>
      </w:pPr>
      <w:r>
        <w:rPr>
          <w:color w:val="2266A4"/>
        </w:rPr>
        <w:t>PERCUTANEOUS CORONARY INTERVENTION</w:t>
      </w:r>
    </w:p>
    <w:p>
      <w:pPr>
        <w:pStyle w:val="BodyText"/>
        <w:spacing w:line="237" w:lineRule="auto"/>
        <w:ind w:left="200" w:right="53" w:firstLine="180"/>
      </w:pPr>
      <w:r>
        <w:rPr>
          <w:color w:val="231F20"/>
          <w:spacing w:val="-3"/>
          <w:w w:val="90"/>
        </w:rPr>
        <w:t>“Zero-contrast”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PCI,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which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typically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staged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proce- </w:t>
      </w:r>
      <w:r>
        <w:rPr>
          <w:color w:val="231F20"/>
          <w:spacing w:val="-3"/>
          <w:w w:val="95"/>
        </w:rPr>
        <w:t>dure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non-ACS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patients,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strategy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without using,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drastically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minimizing,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contrast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late-stage CKD.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previously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performed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ULCA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serves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the blueprint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roadmap.</w:t>
      </w:r>
      <w:r>
        <w:rPr>
          <w:color w:val="231F20"/>
          <w:spacing w:val="-3"/>
          <w:w w:val="95"/>
          <w:position w:val="7"/>
          <w:sz w:val="14"/>
        </w:rPr>
        <w:t>4</w:t>
      </w:r>
      <w:r>
        <w:rPr>
          <w:color w:val="231F20"/>
          <w:spacing w:val="-16"/>
          <w:w w:val="95"/>
          <w:position w:val="7"/>
          <w:sz w:val="14"/>
        </w:rPr>
        <w:t> </w:t>
      </w:r>
      <w:r>
        <w:rPr>
          <w:color w:val="231F20"/>
          <w:spacing w:val="-3"/>
          <w:w w:val="95"/>
        </w:rPr>
        <w:t>Staging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procedure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allows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reduction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total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contrast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exposure,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recovery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kidney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function,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discussion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risks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ben- </w:t>
      </w:r>
      <w:r>
        <w:rPr>
          <w:color w:val="231F20"/>
          <w:spacing w:val="-3"/>
          <w:w w:val="95"/>
        </w:rPr>
        <w:t>efits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zero-contrast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patient.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Previously </w:t>
      </w:r>
      <w:r>
        <w:rPr>
          <w:color w:val="231F20"/>
          <w:spacing w:val="-3"/>
          <w:w w:val="90"/>
        </w:rPr>
        <w:t>obtained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diagnostic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angiograms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displayed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used</w:t>
      </w:r>
    </w:p>
    <w:p>
      <w:pPr>
        <w:pStyle w:val="BodyText"/>
        <w:spacing w:line="237" w:lineRule="auto" w:before="4"/>
        <w:ind w:left="200" w:right="35"/>
      </w:pPr>
      <w:r>
        <w:rPr>
          <w:color w:val="231F20"/>
          <w:w w:val="90"/>
        </w:rPr>
        <w:t>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roadmap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guide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catheter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engagement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guide- wire advancement. </w:t>
      </w:r>
      <w:r>
        <w:rPr>
          <w:color w:val="231F20"/>
          <w:w w:val="90"/>
        </w:rPr>
        <w:t>The </w:t>
      </w:r>
      <w:r>
        <w:rPr>
          <w:color w:val="231F20"/>
          <w:spacing w:val="-3"/>
          <w:w w:val="90"/>
        </w:rPr>
        <w:t>shapeable tips </w:t>
      </w:r>
      <w:r>
        <w:rPr>
          <w:color w:val="231F20"/>
          <w:w w:val="90"/>
        </w:rPr>
        <w:t>of the </w:t>
      </w:r>
      <w:r>
        <w:rPr>
          <w:color w:val="231F20"/>
          <w:spacing w:val="-3"/>
          <w:w w:val="90"/>
        </w:rPr>
        <w:t>guidewire </w:t>
      </w:r>
      <w:r>
        <w:rPr>
          <w:color w:val="231F20"/>
          <w:w w:val="90"/>
        </w:rPr>
        <w:t>are </w:t>
      </w:r>
      <w:r>
        <w:rPr>
          <w:color w:val="231F20"/>
          <w:spacing w:val="-3"/>
          <w:w w:val="90"/>
        </w:rPr>
        <w:t>typically looped whenever possible </w:t>
      </w:r>
      <w:r>
        <w:rPr>
          <w:color w:val="231F20"/>
          <w:w w:val="90"/>
        </w:rPr>
        <w:t>to </w:t>
      </w:r>
      <w:r>
        <w:rPr>
          <w:color w:val="231F20"/>
          <w:spacing w:val="-3"/>
          <w:w w:val="90"/>
        </w:rPr>
        <w:t>decrease the chances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distal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vessel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perforation.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several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guide- wires </w:t>
      </w:r>
      <w:r>
        <w:rPr>
          <w:color w:val="231F20"/>
          <w:w w:val="90"/>
        </w:rPr>
        <w:t>is </w:t>
      </w:r>
      <w:r>
        <w:rPr>
          <w:color w:val="231F20"/>
          <w:spacing w:val="-3"/>
          <w:w w:val="90"/>
        </w:rPr>
        <w:t>recommended </w:t>
      </w:r>
      <w:r>
        <w:rPr>
          <w:color w:val="231F20"/>
          <w:w w:val="90"/>
        </w:rPr>
        <w:t>to </w:t>
      </w:r>
      <w:r>
        <w:rPr>
          <w:color w:val="231F20"/>
          <w:spacing w:val="-3"/>
          <w:w w:val="90"/>
        </w:rPr>
        <w:t>generate </w:t>
      </w:r>
      <w:r>
        <w:rPr>
          <w:color w:val="231F20"/>
          <w:w w:val="90"/>
        </w:rPr>
        <w:t>a </w:t>
      </w:r>
      <w:r>
        <w:rPr>
          <w:color w:val="231F20"/>
          <w:spacing w:val="-3"/>
          <w:w w:val="90"/>
        </w:rPr>
        <w:t>metallic silhouette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coronary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skeleton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target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vessel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branches </w:t>
      </w:r>
      <w:r>
        <w:rPr>
          <w:color w:val="231F20"/>
          <w:spacing w:val="-3"/>
        </w:rPr>
        <w:t>(Figures</w:t>
      </w:r>
      <w:r>
        <w:rPr>
          <w:color w:val="231F20"/>
          <w:spacing w:val="-41"/>
        </w:rPr>
        <w:t> </w:t>
      </w:r>
      <w:r>
        <w:rPr>
          <w:color w:val="231F20"/>
        </w:rPr>
        <w:t>3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4).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procedure</w:t>
      </w:r>
      <w:r>
        <w:rPr>
          <w:color w:val="231F20"/>
          <w:spacing w:val="-40"/>
        </w:rPr>
        <w:t> </w:t>
      </w:r>
      <w:r>
        <w:rPr>
          <w:color w:val="231F20"/>
        </w:rPr>
        <w:t>is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then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guided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by </w:t>
      </w:r>
      <w:r>
        <w:rPr>
          <w:color w:val="231F20"/>
          <w:spacing w:val="-3"/>
          <w:w w:val="90"/>
        </w:rPr>
        <w:t>intravascular imaging (ultrasound</w:t>
      </w:r>
      <w:r>
        <w:rPr>
          <w:color w:val="231F20"/>
          <w:spacing w:val="-3"/>
          <w:w w:val="90"/>
          <w:position w:val="7"/>
          <w:sz w:val="14"/>
        </w:rPr>
        <w:t>4 </w:t>
      </w:r>
      <w:r>
        <w:rPr>
          <w:color w:val="231F20"/>
          <w:w w:val="90"/>
        </w:rPr>
        <w:t>or </w:t>
      </w:r>
      <w:r>
        <w:rPr>
          <w:color w:val="231F20"/>
          <w:spacing w:val="-3"/>
          <w:w w:val="90"/>
        </w:rPr>
        <w:t>optical coherence </w:t>
      </w:r>
      <w:r>
        <w:rPr>
          <w:color w:val="231F20"/>
          <w:spacing w:val="-3"/>
          <w:w w:val="95"/>
        </w:rPr>
        <w:t>tomography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saline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flush</w:t>
      </w:r>
      <w:r>
        <w:rPr>
          <w:color w:val="231F20"/>
          <w:spacing w:val="-3"/>
          <w:w w:val="95"/>
          <w:position w:val="7"/>
          <w:sz w:val="14"/>
        </w:rPr>
        <w:t>8</w:t>
      </w:r>
      <w:r>
        <w:rPr>
          <w:color w:val="231F20"/>
          <w:spacing w:val="-3"/>
          <w:w w:val="95"/>
        </w:rPr>
        <w:t>)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coronary </w:t>
      </w:r>
      <w:r>
        <w:rPr>
          <w:color w:val="231F20"/>
          <w:spacing w:val="-3"/>
          <w:w w:val="90"/>
        </w:rPr>
        <w:t>physiology. Coregistration </w:t>
      </w:r>
      <w:r>
        <w:rPr>
          <w:color w:val="231F20"/>
          <w:w w:val="90"/>
        </w:rPr>
        <w:t>of </w:t>
      </w:r>
      <w:r>
        <w:rPr>
          <w:color w:val="231F20"/>
          <w:spacing w:val="-3"/>
          <w:w w:val="90"/>
        </w:rPr>
        <w:t>physiology </w:t>
      </w:r>
      <w:r>
        <w:rPr>
          <w:color w:val="231F20"/>
          <w:w w:val="90"/>
        </w:rPr>
        <w:t>and </w:t>
      </w:r>
      <w:r>
        <w:rPr>
          <w:color w:val="231F20"/>
          <w:spacing w:val="-3"/>
          <w:w w:val="90"/>
        </w:rPr>
        <w:t>intracoro- </w:t>
      </w:r>
      <w:r>
        <w:rPr>
          <w:color w:val="231F20"/>
          <w:spacing w:val="-3"/>
          <w:w w:val="95"/>
        </w:rPr>
        <w:t>nary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imaging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pullback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wire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silhouette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allows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for </w:t>
      </w:r>
      <w:r>
        <w:rPr>
          <w:color w:val="231F20"/>
          <w:spacing w:val="-3"/>
          <w:w w:val="90"/>
        </w:rPr>
        <w:t>contrast-free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localization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flow-limiting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stenoses,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vessel segments that require plaque preparation, optimal stent landing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zones,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choosing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stent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size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length.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After </w:t>
      </w:r>
      <w:r>
        <w:rPr>
          <w:color w:val="231F20"/>
          <w:spacing w:val="-3"/>
          <w:w w:val="95"/>
        </w:rPr>
        <w:t>stent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implantation,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same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approach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followed</w:t>
      </w:r>
    </w:p>
    <w:p>
      <w:pPr>
        <w:pStyle w:val="BodyText"/>
        <w:spacing w:line="237" w:lineRule="auto" w:before="135"/>
        <w:ind w:left="200" w:right="189"/>
      </w:pPr>
      <w:r>
        <w:rPr/>
        <w:br w:type="column"/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verify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results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guide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optimization,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also with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stent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enhancement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tools,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without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the </w:t>
      </w:r>
      <w:r>
        <w:rPr>
          <w:color w:val="231F20"/>
          <w:spacing w:val="-3"/>
          <w:w w:val="90"/>
        </w:rPr>
        <w:t>need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contrast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injections.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Prespecified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criteria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indicat- </w:t>
      </w:r>
      <w:r>
        <w:rPr>
          <w:color w:val="231F20"/>
          <w:w w:val="95"/>
        </w:rPr>
        <w:t>ing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procedural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complications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suboptimal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results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are devised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guide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contrast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perform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angiog- </w:t>
      </w:r>
      <w:r>
        <w:rPr>
          <w:color w:val="231F20"/>
          <w:spacing w:val="-3"/>
          <w:w w:val="90"/>
        </w:rPr>
        <w:t>raphy during </w:t>
      </w:r>
      <w:r>
        <w:rPr>
          <w:color w:val="231F20"/>
          <w:w w:val="90"/>
        </w:rPr>
        <w:t>the </w:t>
      </w:r>
      <w:r>
        <w:rPr>
          <w:color w:val="231F20"/>
          <w:spacing w:val="-3"/>
          <w:w w:val="90"/>
        </w:rPr>
        <w:t>zero-contrast procedure, </w:t>
      </w:r>
      <w:r>
        <w:rPr>
          <w:color w:val="231F20"/>
          <w:w w:val="90"/>
        </w:rPr>
        <w:t>if </w:t>
      </w:r>
      <w:r>
        <w:rPr>
          <w:color w:val="231F20"/>
          <w:spacing w:val="-3"/>
          <w:w w:val="90"/>
        </w:rPr>
        <w:t>indicated.</w:t>
      </w:r>
      <w:r>
        <w:rPr>
          <w:color w:val="231F20"/>
          <w:spacing w:val="-3"/>
          <w:w w:val="90"/>
          <w:position w:val="7"/>
          <w:sz w:val="14"/>
        </w:rPr>
        <w:t>4 </w:t>
      </w:r>
      <w:r>
        <w:rPr>
          <w:color w:val="231F20"/>
          <w:spacing w:val="-3"/>
          <w:w w:val="90"/>
        </w:rPr>
        <w:t>These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include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unresolved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electrocardiogram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changes</w:t>
      </w:r>
    </w:p>
    <w:p>
      <w:pPr>
        <w:pStyle w:val="BodyText"/>
        <w:ind w:left="200"/>
      </w:pPr>
      <w:r>
        <w:rPr>
          <w:color w:val="231F20"/>
          <w:w w:val="90"/>
        </w:rPr>
        <w:t>or </w:t>
      </w:r>
      <w:r>
        <w:rPr>
          <w:color w:val="231F20"/>
          <w:spacing w:val="-3"/>
          <w:w w:val="90"/>
        </w:rPr>
        <w:t>symptoms, hemodynamic instability, failure </w:t>
      </w:r>
      <w:r>
        <w:rPr>
          <w:color w:val="231F20"/>
          <w:w w:val="90"/>
        </w:rPr>
        <w:t>of </w:t>
      </w:r>
      <w:r>
        <w:rPr>
          <w:color w:val="231F20"/>
          <w:spacing w:val="-3"/>
          <w:w w:val="90"/>
        </w:rPr>
        <w:t>physi- ological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parameters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improve,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presence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new </w:t>
      </w:r>
      <w:r>
        <w:rPr>
          <w:color w:val="231F20"/>
          <w:spacing w:val="-3"/>
        </w:rPr>
        <w:t>effusion</w:t>
      </w:r>
      <w:r>
        <w:rPr>
          <w:color w:val="231F20"/>
          <w:spacing w:val="-28"/>
        </w:rPr>
        <w:t> </w:t>
      </w:r>
      <w:r>
        <w:rPr>
          <w:color w:val="231F20"/>
        </w:rPr>
        <w:t>on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echocardiography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(Figure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1).</w:t>
      </w:r>
    </w:p>
    <w:p>
      <w:pPr>
        <w:pStyle w:val="BodyText"/>
        <w:spacing w:line="234" w:lineRule="exact"/>
        <w:ind w:left="380"/>
      </w:pPr>
      <w:r>
        <w:rPr>
          <w:color w:val="231F20"/>
        </w:rPr>
        <w:t>An initial report in 35 patients with eGFR 16 ±</w:t>
      </w:r>
    </w:p>
    <w:p>
      <w:pPr>
        <w:pStyle w:val="BodyText"/>
        <w:spacing w:line="237" w:lineRule="auto"/>
        <w:ind w:left="200" w:right="231"/>
        <w:rPr>
          <w:sz w:val="14"/>
        </w:rPr>
      </w:pPr>
      <w:r>
        <w:rPr>
          <w:color w:val="231F20"/>
          <w:w w:val="95"/>
        </w:rPr>
        <w:t>8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mL/min/1.73m</w:t>
      </w:r>
      <w:r>
        <w:rPr>
          <w:color w:val="231F20"/>
          <w:w w:val="95"/>
          <w:position w:val="7"/>
          <w:sz w:val="14"/>
        </w:rPr>
        <w:t>2</w:t>
      </w:r>
      <w:r>
        <w:rPr>
          <w:color w:val="231F20"/>
          <w:spacing w:val="-20"/>
          <w:w w:val="95"/>
          <w:position w:val="7"/>
          <w:sz w:val="14"/>
        </w:rPr>
        <w:t> </w:t>
      </w:r>
      <w:r>
        <w:rPr>
          <w:color w:val="231F20"/>
          <w:w w:val="95"/>
        </w:rPr>
        <w:t>supported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feasibility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safety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approach,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resulting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preserved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postprocedural </w:t>
      </w:r>
      <w:r>
        <w:rPr>
          <w:color w:val="231F20"/>
          <w:w w:val="95"/>
        </w:rPr>
        <w:t>kidney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function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patients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RRT.</w:t>
      </w:r>
      <w:r>
        <w:rPr>
          <w:color w:val="231F20"/>
          <w:w w:val="95"/>
          <w:position w:val="7"/>
          <w:sz w:val="14"/>
        </w:rPr>
        <w:t>4</w:t>
      </w:r>
    </w:p>
    <w:p>
      <w:pPr>
        <w:pStyle w:val="BodyText"/>
        <w:spacing w:line="237" w:lineRule="auto"/>
        <w:ind w:left="200" w:right="153"/>
      </w:pPr>
      <w:r>
        <w:rPr>
          <w:color w:val="231F20"/>
          <w:w w:val="95"/>
        </w:rPr>
        <w:t>A prospective, single-center, propensity-matched </w:t>
      </w:r>
      <w:r>
        <w:rPr>
          <w:color w:val="231F20"/>
          <w:w w:val="90"/>
        </w:rPr>
        <w:t>comparison with standard angiography alone showed 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combined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ULCA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zero-contrast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PCI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associ- </w:t>
      </w:r>
      <w:r>
        <w:rPr>
          <w:color w:val="231F20"/>
        </w:rPr>
        <w:t>ated</w:t>
      </w:r>
      <w:r>
        <w:rPr>
          <w:color w:val="231F20"/>
          <w:spacing w:val="-40"/>
        </w:rPr>
        <w:t> </w:t>
      </w:r>
      <w:r>
        <w:rPr>
          <w:color w:val="231F20"/>
        </w:rPr>
        <w:t>with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significant</w:t>
      </w:r>
      <w:r>
        <w:rPr>
          <w:color w:val="231F20"/>
          <w:spacing w:val="-39"/>
        </w:rPr>
        <w:t> </w:t>
      </w:r>
      <w:r>
        <w:rPr>
          <w:color w:val="231F20"/>
        </w:rPr>
        <w:t>reduction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rates</w:t>
      </w:r>
      <w:r>
        <w:rPr>
          <w:color w:val="231F20"/>
          <w:spacing w:val="-39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RRT </w:t>
      </w:r>
      <w:r>
        <w:rPr>
          <w:color w:val="231F20"/>
          <w:w w:val="95"/>
        </w:rPr>
        <w:t>within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12-month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follow-up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(hazard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ratio,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0.40; 95% CI, 0.21-0.75; </w:t>
      </w:r>
      <w:r>
        <w:rPr>
          <w:i/>
          <w:color w:val="231F20"/>
          <w:w w:val="95"/>
        </w:rPr>
        <w:t>P </w:t>
      </w:r>
      <w:r>
        <w:rPr>
          <w:color w:val="231F20"/>
          <w:w w:val="95"/>
        </w:rPr>
        <w:t>= .0032).</w:t>
      </w:r>
      <w:r>
        <w:rPr>
          <w:color w:val="231F20"/>
          <w:w w:val="95"/>
          <w:position w:val="7"/>
          <w:sz w:val="14"/>
        </w:rPr>
        <w:t>9 </w:t>
      </w:r>
      <w:r>
        <w:rPr>
          <w:color w:val="231F20"/>
          <w:w w:val="95"/>
        </w:rPr>
        <w:t>Given the frequent </w:t>
      </w:r>
      <w:r>
        <w:rPr>
          <w:color w:val="231F20"/>
          <w:w w:val="90"/>
        </w:rPr>
        <w:t>presence of severe calcification, atherectomy may be </w:t>
      </w:r>
      <w:r>
        <w:rPr>
          <w:color w:val="231F20"/>
          <w:w w:val="95"/>
        </w:rPr>
        <w:t>needed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zero-contrast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modify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fibro- </w:t>
      </w:r>
      <w:r>
        <w:rPr>
          <w:color w:val="231F20"/>
          <w:w w:val="90"/>
        </w:rPr>
        <w:t>calcific plaques and optimize PCI results.</w:t>
      </w:r>
      <w:r>
        <w:rPr>
          <w:color w:val="231F20"/>
          <w:w w:val="90"/>
          <w:position w:val="7"/>
          <w:sz w:val="14"/>
        </w:rPr>
        <w:t>10 </w:t>
      </w:r>
      <w:r>
        <w:rPr>
          <w:color w:val="231F20"/>
          <w:w w:val="90"/>
        </w:rPr>
        <w:t>The recent </w:t>
      </w:r>
      <w:r>
        <w:rPr>
          <w:color w:val="231F20"/>
          <w:w w:val="95"/>
        </w:rPr>
        <w:t>advent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intravascular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lithotripsy,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balloon </w:t>
      </w:r>
      <w:r>
        <w:rPr>
          <w:color w:val="231F20"/>
          <w:w w:val="90"/>
        </w:rPr>
        <w:t>catheter-based technique, may simplify calcific plaque modification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zero-contrast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PCI.</w:t>
      </w:r>
      <w:r>
        <w:rPr>
          <w:color w:val="231F20"/>
          <w:w w:val="90"/>
          <w:position w:val="7"/>
          <w:sz w:val="14"/>
        </w:rPr>
        <w:t>11</w:t>
      </w:r>
      <w:r>
        <w:rPr>
          <w:color w:val="231F20"/>
          <w:spacing w:val="-4"/>
          <w:w w:val="90"/>
          <w:position w:val="7"/>
          <w:sz w:val="14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feasibil- ity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zero-contrast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PCI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complex lesions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(such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chronic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occlusions</w:t>
      </w:r>
      <w:r>
        <w:rPr>
          <w:color w:val="231F20"/>
          <w:w w:val="90"/>
          <w:position w:val="7"/>
          <w:sz w:val="14"/>
        </w:rPr>
        <w:t>12</w:t>
      </w:r>
      <w:r>
        <w:rPr>
          <w:color w:val="231F20"/>
          <w:spacing w:val="-4"/>
          <w:w w:val="90"/>
          <w:position w:val="7"/>
          <w:sz w:val="14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high-risk </w:t>
      </w:r>
      <w:r>
        <w:rPr>
          <w:color w:val="231F20"/>
          <w:w w:val="95"/>
        </w:rPr>
        <w:t>PCI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hemodynamic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w w:val="95"/>
          <w:position w:val="7"/>
          <w:sz w:val="14"/>
        </w:rPr>
        <w:t>13</w:t>
      </w:r>
      <w:r>
        <w:rPr>
          <w:color w:val="231F20"/>
          <w:spacing w:val="-11"/>
          <w:w w:val="95"/>
          <w:position w:val="7"/>
          <w:sz w:val="14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vein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grafts</w:t>
      </w:r>
      <w:r>
        <w:rPr>
          <w:color w:val="231F20"/>
          <w:w w:val="95"/>
          <w:position w:val="7"/>
          <w:sz w:val="14"/>
        </w:rPr>
        <w:t>14</w:t>
      </w:r>
      <w:r>
        <w:rPr>
          <w:color w:val="231F20"/>
          <w:w w:val="95"/>
        </w:rPr>
        <w:t>).</w:t>
      </w:r>
    </w:p>
    <w:p>
      <w:pPr>
        <w:pStyle w:val="BodyText"/>
        <w:spacing w:line="237" w:lineRule="auto"/>
        <w:ind w:left="200" w:right="264"/>
      </w:pPr>
      <w:r>
        <w:rPr>
          <w:color w:val="231F20"/>
          <w:w w:val="90"/>
        </w:rPr>
        <w:t>Randomized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studies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warranted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establish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role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ULCA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zero-contrast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PCI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invasive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management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strategy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coronary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artery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dis- </w:t>
      </w:r>
      <w:r>
        <w:rPr>
          <w:color w:val="231F20"/>
        </w:rPr>
        <w:t>ease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late-stage</w:t>
      </w:r>
      <w:r>
        <w:rPr>
          <w:color w:val="231F20"/>
          <w:spacing w:val="-16"/>
        </w:rPr>
        <w:t> </w:t>
      </w:r>
      <w:r>
        <w:rPr>
          <w:color w:val="231F20"/>
        </w:rPr>
        <w:t>CKD.</w:t>
      </w:r>
    </w:p>
    <w:p>
      <w:pPr>
        <w:spacing w:after="0" w:line="237" w:lineRule="auto"/>
        <w:sectPr>
          <w:type w:val="continuous"/>
          <w:pgSz w:w="11520" w:h="15480"/>
          <w:pgMar w:top="1180" w:bottom="620" w:left="900" w:right="960"/>
          <w:cols w:num="2" w:equalWidth="0">
            <w:col w:w="4734" w:space="46"/>
            <w:col w:w="48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77"/>
        <w:rPr>
          <w:sz w:val="20"/>
        </w:rPr>
      </w:pPr>
      <w:r>
        <w:rPr>
          <w:sz w:val="20"/>
        </w:rPr>
        <w:pict>
          <v:group style="width:468.25pt;height:324.150pt;mso-position-horizontal-relative:char;mso-position-vertical-relative:line" coordorigin="0,0" coordsize="9365,6483">
            <v:shape style="position:absolute;left:5;top:5;width:9355;height:6473" type="#_x0000_t75" stroked="false">
              <v:imagedata r:id="rId12" o:title=""/>
            </v:shape>
            <v:rect style="position:absolute;left:5;top:5;width:9355;height:6473" filled="false" stroked="true" strokeweight=".5pt" strokecolor="#231f20">
              <v:stroke dashstyle="solid"/>
            </v:rect>
            <v:shape style="position:absolute;left:96;top:11;width:15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1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24;top:11;width:141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21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4794;top:11;width:14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1"/>
                        <w:sz w:val="21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7119;top:11;width:16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2"/>
                        <w:sz w:val="21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22;top:2451;width:129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21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438;top:2451;width:127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8"/>
                        <w:sz w:val="21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4777;top:2451;width:160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2"/>
                        <w:sz w:val="21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121;top:2451;width:162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80"/>
                        <w:sz w:val="2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74;top:4811;width:76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48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463;top:4811;width:103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0"/>
                        <w:sz w:val="2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795;top:4811;width:143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5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7159;top:4811;width:124;height:257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77"/>
                        <w:sz w:val="21"/>
                      </w:rPr>
                      <w:t>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78" w:lineRule="auto" w:before="64"/>
        <w:ind w:left="182" w:right="138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85"/>
          <w:sz w:val="17"/>
        </w:rPr>
        <w:t>Figure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4.</w:t>
      </w:r>
      <w:r>
        <w:rPr>
          <w:rFonts w:ascii="Verdana"/>
          <w:b/>
          <w:color w:val="231F20"/>
          <w:spacing w:val="-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Zero-contrast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PCI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in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patient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with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advanced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CKD.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roadmap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from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previously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performed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ULCA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of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28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right coronary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artery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with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3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mL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of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contrast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in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LAO-cranial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view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is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projected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(A).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reference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segment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distal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33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lesion</w:t>
      </w:r>
      <w:r>
        <w:rPr>
          <w:rFonts w:ascii="Verdana"/>
          <w:b/>
          <w:color w:val="231F20"/>
          <w:spacing w:val="-32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is </w:t>
      </w:r>
      <w:r>
        <w:rPr>
          <w:rFonts w:ascii="Verdana"/>
          <w:b/>
          <w:color w:val="231F20"/>
          <w:w w:val="80"/>
          <w:sz w:val="17"/>
        </w:rPr>
        <w:t>identified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manually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marked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cine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angiography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(B).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By</w:t>
      </w:r>
      <w:r>
        <w:rPr>
          <w:rFonts w:ascii="Verdana"/>
          <w:b/>
          <w:color w:val="231F20"/>
          <w:spacing w:val="-11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coregistering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intravascular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ultrasound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pullback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with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 angiogram,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reference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vessel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measurements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obtained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at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reference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segment,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revealing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vessel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size of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4.6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mm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(C).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Following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same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approach,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proximal,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disease-free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segment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identified: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length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of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lesion</w:t>
      </w:r>
      <w:r>
        <w:rPr>
          <w:rFonts w:ascii="Verdana"/>
          <w:b/>
          <w:color w:val="231F20"/>
          <w:spacing w:val="-12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measured from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reference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to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this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segment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(green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line)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65.4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mm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proximal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vessel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size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5.3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mm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(D).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 is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then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deployed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using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manual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intravascular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ultrasound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co-registration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marking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(E),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where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marker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aligned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intravascular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ultrasound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transducer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and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4.5-mm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X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38-mm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drug-eluting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stent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is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deployed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(F).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Given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34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total</w:t>
      </w:r>
      <w:r>
        <w:rPr>
          <w:rFonts w:ascii="Verdana"/>
          <w:b/>
          <w:color w:val="231F20"/>
          <w:spacing w:val="-35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stent length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of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65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mm,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and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distal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deployment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of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38-mm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stent,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the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proximal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stent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is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determined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to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be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a</w:t>
      </w:r>
      <w:r>
        <w:rPr>
          <w:rFonts w:ascii="Verdana"/>
          <w:b/>
          <w:color w:val="231F20"/>
          <w:spacing w:val="-26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5-mm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X</w:t>
      </w:r>
      <w:r>
        <w:rPr>
          <w:rFonts w:ascii="Verdana"/>
          <w:b/>
          <w:color w:val="231F20"/>
          <w:spacing w:val="-27"/>
          <w:w w:val="85"/>
          <w:sz w:val="17"/>
        </w:rPr>
        <w:t> </w:t>
      </w:r>
      <w:r>
        <w:rPr>
          <w:rFonts w:ascii="Verdana"/>
          <w:b/>
          <w:color w:val="231F20"/>
          <w:w w:val="85"/>
          <w:sz w:val="17"/>
        </w:rPr>
        <w:t>28-mm </w:t>
      </w:r>
      <w:r>
        <w:rPr>
          <w:rFonts w:ascii="Verdana"/>
          <w:b/>
          <w:color w:val="231F20"/>
          <w:w w:val="80"/>
          <w:sz w:val="17"/>
        </w:rPr>
        <w:t>device.</w:t>
      </w:r>
      <w:r>
        <w:rPr>
          <w:rFonts w:ascii="Verdana"/>
          <w:b/>
          <w:color w:val="231F20"/>
          <w:spacing w:val="-14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High-magnification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cine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angiography,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or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preferentially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advanced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features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such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as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StentBoost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(Philips),</w:t>
      </w:r>
      <w:r>
        <w:rPr>
          <w:rFonts w:ascii="Verdana"/>
          <w:b/>
          <w:color w:val="231F20"/>
          <w:spacing w:val="-13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StentViz</w:t>
      </w:r>
    </w:p>
    <w:p>
      <w:pPr>
        <w:spacing w:line="278" w:lineRule="auto" w:before="3"/>
        <w:ind w:left="182" w:right="122" w:firstLine="0"/>
        <w:jc w:val="both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80"/>
          <w:sz w:val="17"/>
        </w:rPr>
        <w:t>(GE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Healthcare),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or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Device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Detection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(Philips),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used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to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confirm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optimal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overlap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(G).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proximal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5-mm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X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28-mm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is deployed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(H).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(I)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proximal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(J)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edge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were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free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of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dissection.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expansion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was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confirmed</w:t>
      </w:r>
      <w:r>
        <w:rPr>
          <w:rFonts w:ascii="Verdana"/>
          <w:b/>
          <w:color w:val="231F20"/>
          <w:spacing w:val="-17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by</w:t>
      </w:r>
      <w:r>
        <w:rPr>
          <w:rFonts w:ascii="Verdana"/>
          <w:b/>
          <w:color w:val="231F20"/>
          <w:spacing w:val="-18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measuring the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distal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reference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area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(9.4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mm</w:t>
      </w:r>
      <w:r>
        <w:rPr>
          <w:rFonts w:ascii="Trebuchet MS"/>
          <w:b/>
          <w:color w:val="231F20"/>
          <w:w w:val="80"/>
          <w:position w:val="6"/>
          <w:sz w:val="11"/>
        </w:rPr>
        <w:t>2</w:t>
      </w:r>
      <w:r>
        <w:rPr>
          <w:rFonts w:ascii="Verdana"/>
          <w:b/>
          <w:color w:val="231F20"/>
          <w:w w:val="80"/>
          <w:sz w:val="17"/>
        </w:rPr>
        <w:t>)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(K)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and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comparing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it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to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the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manually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identified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minimal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stent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area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(10.4</w:t>
      </w:r>
      <w:r>
        <w:rPr>
          <w:rFonts w:ascii="Verdana"/>
          <w:b/>
          <w:color w:val="231F20"/>
          <w:spacing w:val="-15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mm</w:t>
      </w:r>
      <w:r>
        <w:rPr>
          <w:rFonts w:ascii="Trebuchet MS"/>
          <w:b/>
          <w:color w:val="231F20"/>
          <w:w w:val="80"/>
          <w:position w:val="6"/>
          <w:sz w:val="11"/>
        </w:rPr>
        <w:t>2</w:t>
      </w:r>
      <w:r>
        <w:rPr>
          <w:rFonts w:ascii="Verdana"/>
          <w:b/>
          <w:color w:val="231F20"/>
          <w:w w:val="80"/>
          <w:sz w:val="17"/>
        </w:rPr>
        <w:t>)</w:t>
      </w:r>
      <w:r>
        <w:rPr>
          <w:rFonts w:ascii="Verdana"/>
          <w:b/>
          <w:color w:val="231F20"/>
          <w:spacing w:val="-16"/>
          <w:w w:val="80"/>
          <w:sz w:val="17"/>
        </w:rPr>
        <w:t> </w:t>
      </w:r>
      <w:r>
        <w:rPr>
          <w:rFonts w:ascii="Verdana"/>
          <w:b/>
          <w:color w:val="231F20"/>
          <w:w w:val="80"/>
          <w:sz w:val="17"/>
        </w:rPr>
        <w:t>confirming</w:t>
      </w:r>
    </w:p>
    <w:p>
      <w:pPr>
        <w:spacing w:before="2"/>
        <w:ind w:left="182" w:right="0" w:firstLine="0"/>
        <w:jc w:val="both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85"/>
          <w:sz w:val="17"/>
        </w:rPr>
        <w:t>&gt; 100% expansion (L).</w:t>
      </w:r>
    </w:p>
    <w:p>
      <w:pPr>
        <w:spacing w:after="0"/>
        <w:jc w:val="both"/>
        <w:rPr>
          <w:rFonts w:ascii="Verdana"/>
          <w:sz w:val="17"/>
        </w:rPr>
        <w:sectPr>
          <w:pgSz w:w="11520" w:h="15480"/>
          <w:pgMar w:header="357" w:footer="437" w:top="1240" w:bottom="620" w:left="900" w:right="960"/>
        </w:sectPr>
      </w:pPr>
    </w:p>
    <w:p>
      <w:pPr>
        <w:pStyle w:val="Heading1"/>
        <w:spacing w:before="171"/>
      </w:pPr>
      <w:r>
        <w:rPr/>
        <w:pict>
          <v:line style="position:absolute;mso-position-horizontal-relative:page;mso-position-vertical-relative:page;z-index:15744512" from="-.00002pt,58.5pt" to="30.24pt,58.5pt" stroked="true" strokeweight="1.5pt" strokecolor="#37abe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109.440002pt,58.5pt" to="575.999983pt,58.5pt" stroked="true" strokeweight="1.5pt" strokecolor="#37abe1">
            <v:stroke dashstyle="solid"/>
            <w10:wrap type="none"/>
          </v:line>
        </w:pict>
      </w:r>
      <w:r>
        <w:rPr>
          <w:color w:val="2266A4"/>
        </w:rPr>
        <w:t>CONCLUSION</w:t>
      </w:r>
    </w:p>
    <w:p>
      <w:pPr>
        <w:pStyle w:val="BodyText"/>
        <w:ind w:left="200" w:right="4" w:firstLine="180"/>
      </w:pPr>
      <w:r>
        <w:rPr>
          <w:color w:val="231F20"/>
          <w:spacing w:val="-3"/>
          <w:w w:val="90"/>
        </w:rPr>
        <w:t>Patients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risk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CA-AKI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should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carefully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assessed before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cardiovascular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procedures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involve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using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con- </w:t>
      </w:r>
      <w:r>
        <w:rPr>
          <w:color w:val="231F20"/>
          <w:spacing w:val="-3"/>
          <w:w w:val="90"/>
        </w:rPr>
        <w:t>trast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media.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Patients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multiple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risk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factors,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especially those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baseline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CKD,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heart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failure,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diabetes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are </w:t>
      </w:r>
      <w:r>
        <w:rPr>
          <w:color w:val="231F20"/>
          <w:w w:val="95"/>
        </w:rPr>
        <w:t>at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particularly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high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risk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CA-AKI.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Various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risk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scores have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proposed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tested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their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routine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is hampered </w:t>
      </w:r>
      <w:r>
        <w:rPr>
          <w:color w:val="231F20"/>
          <w:w w:val="95"/>
        </w:rPr>
        <w:t>by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3"/>
          <w:w w:val="95"/>
        </w:rPr>
        <w:t>inadequate validation.</w:t>
      </w:r>
    </w:p>
    <w:p>
      <w:pPr>
        <w:pStyle w:val="BodyText"/>
        <w:spacing w:line="237" w:lineRule="auto"/>
        <w:ind w:left="200" w:right="321" w:firstLine="180"/>
      </w:pPr>
      <w:r>
        <w:rPr>
          <w:color w:val="231F20"/>
          <w:spacing w:val="-4"/>
          <w:w w:val="90"/>
        </w:rPr>
        <w:t>Modifiable patient- </w:t>
      </w:r>
      <w:r>
        <w:rPr>
          <w:color w:val="231F20"/>
          <w:spacing w:val="-3"/>
          <w:w w:val="90"/>
        </w:rPr>
        <w:t>and </w:t>
      </w:r>
      <w:r>
        <w:rPr>
          <w:color w:val="231F20"/>
          <w:spacing w:val="-4"/>
          <w:w w:val="90"/>
        </w:rPr>
        <w:t>procedure-related factors </w:t>
      </w:r>
      <w:r>
        <w:rPr>
          <w:color w:val="231F20"/>
          <w:spacing w:val="-5"/>
          <w:w w:val="90"/>
        </w:rPr>
        <w:t>should </w:t>
      </w:r>
      <w:r>
        <w:rPr>
          <w:color w:val="231F20"/>
          <w:spacing w:val="-3"/>
          <w:w w:val="90"/>
        </w:rPr>
        <w:t>be </w:t>
      </w:r>
      <w:r>
        <w:rPr>
          <w:color w:val="231F20"/>
          <w:spacing w:val="-5"/>
          <w:w w:val="90"/>
        </w:rPr>
        <w:t>corrected </w:t>
      </w:r>
      <w:r>
        <w:rPr>
          <w:color w:val="231F20"/>
          <w:spacing w:val="-4"/>
          <w:w w:val="90"/>
        </w:rPr>
        <w:t>prior </w:t>
      </w:r>
      <w:r>
        <w:rPr>
          <w:color w:val="231F20"/>
          <w:spacing w:val="-3"/>
          <w:w w:val="90"/>
        </w:rPr>
        <w:t>to </w:t>
      </w:r>
      <w:r>
        <w:rPr>
          <w:color w:val="231F20"/>
          <w:spacing w:val="-5"/>
          <w:w w:val="90"/>
        </w:rPr>
        <w:t>angiography. </w:t>
      </w:r>
      <w:r>
        <w:rPr>
          <w:color w:val="231F20"/>
          <w:spacing w:val="-3"/>
          <w:w w:val="90"/>
        </w:rPr>
        <w:t>At </w:t>
      </w:r>
      <w:r>
        <w:rPr>
          <w:color w:val="231F20"/>
          <w:spacing w:val="-5"/>
          <w:w w:val="90"/>
        </w:rPr>
        <w:t>present,</w:t>
      </w:r>
    </w:p>
    <w:p>
      <w:pPr>
        <w:pStyle w:val="BodyText"/>
        <w:spacing w:before="171"/>
        <w:ind w:left="200" w:right="249"/>
      </w:pPr>
      <w:r>
        <w:rPr/>
        <w:br w:type="column"/>
      </w:r>
      <w:r>
        <w:rPr>
          <w:color w:val="231F20"/>
          <w:spacing w:val="-4"/>
          <w:w w:val="90"/>
        </w:rPr>
        <w:t>intravenous hydration </w:t>
      </w:r>
      <w:r>
        <w:rPr>
          <w:color w:val="231F20"/>
          <w:w w:val="90"/>
        </w:rPr>
        <w:t>is </w:t>
      </w:r>
      <w:r>
        <w:rPr>
          <w:color w:val="231F20"/>
          <w:spacing w:val="-3"/>
          <w:w w:val="90"/>
        </w:rPr>
        <w:t>the only </w:t>
      </w:r>
      <w:r>
        <w:rPr>
          <w:color w:val="231F20"/>
          <w:spacing w:val="-4"/>
          <w:w w:val="90"/>
        </w:rPr>
        <w:t>evidence-based strat- </w:t>
      </w:r>
      <w:r>
        <w:rPr>
          <w:color w:val="231F20"/>
          <w:spacing w:val="-3"/>
          <w:w w:val="95"/>
        </w:rPr>
        <w:t>egy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prevention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CA-AKI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normal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saline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the </w:t>
      </w:r>
      <w:r>
        <w:rPr>
          <w:color w:val="231F20"/>
          <w:spacing w:val="-4"/>
          <w:w w:val="90"/>
        </w:rPr>
        <w:t>preferred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solution.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aim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achieve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optimal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volume </w:t>
      </w:r>
      <w:r>
        <w:rPr>
          <w:color w:val="231F20"/>
          <w:spacing w:val="-4"/>
          <w:w w:val="95"/>
        </w:rPr>
        <w:t>expansion without increasing </w:t>
      </w:r>
      <w:r>
        <w:rPr>
          <w:color w:val="231F20"/>
          <w:spacing w:val="-3"/>
          <w:w w:val="95"/>
        </w:rPr>
        <w:t>the risk </w:t>
      </w:r>
      <w:r>
        <w:rPr>
          <w:color w:val="231F20"/>
          <w:w w:val="95"/>
        </w:rPr>
        <w:t>of </w:t>
      </w:r>
      <w:r>
        <w:rPr>
          <w:color w:val="231F20"/>
          <w:spacing w:val="-4"/>
          <w:w w:val="95"/>
        </w:rPr>
        <w:t>pulmonary </w:t>
      </w:r>
      <w:r>
        <w:rPr>
          <w:color w:val="231F20"/>
          <w:spacing w:val="-4"/>
          <w:w w:val="90"/>
        </w:rPr>
        <w:t>edema. Because patients </w:t>
      </w:r>
      <w:r>
        <w:rPr>
          <w:color w:val="231F20"/>
          <w:spacing w:val="-3"/>
          <w:w w:val="90"/>
        </w:rPr>
        <w:t>with </w:t>
      </w:r>
      <w:r>
        <w:rPr>
          <w:color w:val="231F20"/>
          <w:spacing w:val="-4"/>
          <w:w w:val="90"/>
        </w:rPr>
        <w:t>advanced </w:t>
      </w:r>
      <w:r>
        <w:rPr>
          <w:color w:val="231F20"/>
          <w:spacing w:val="-3"/>
          <w:w w:val="90"/>
        </w:rPr>
        <w:t>CKD, </w:t>
      </w:r>
      <w:r>
        <w:rPr>
          <w:color w:val="231F20"/>
          <w:spacing w:val="-4"/>
          <w:w w:val="90"/>
        </w:rPr>
        <w:t>particu- </w:t>
      </w:r>
      <w:r>
        <w:rPr>
          <w:color w:val="231F20"/>
          <w:spacing w:val="-4"/>
          <w:w w:val="95"/>
        </w:rPr>
        <w:t>larly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those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stage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5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CKD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who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maintenance dialysis,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may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fluid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retention,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intravenous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hydra- </w:t>
      </w:r>
      <w:r>
        <w:rPr>
          <w:color w:val="231F20"/>
          <w:spacing w:val="-3"/>
          <w:w w:val="95"/>
        </w:rPr>
        <w:t>tion </w:t>
      </w:r>
      <w:r>
        <w:rPr>
          <w:color w:val="231F20"/>
          <w:w w:val="95"/>
        </w:rPr>
        <w:t>is </w:t>
      </w:r>
      <w:r>
        <w:rPr>
          <w:color w:val="231F20"/>
          <w:spacing w:val="-3"/>
          <w:w w:val="95"/>
        </w:rPr>
        <w:t>best </w:t>
      </w:r>
      <w:r>
        <w:rPr>
          <w:color w:val="231F20"/>
          <w:spacing w:val="-4"/>
          <w:w w:val="95"/>
        </w:rPr>
        <w:t>initiated during </w:t>
      </w:r>
      <w:r>
        <w:rPr>
          <w:color w:val="231F20"/>
          <w:spacing w:val="-3"/>
          <w:w w:val="95"/>
        </w:rPr>
        <w:t>the </w:t>
      </w:r>
      <w:r>
        <w:rPr>
          <w:color w:val="231F20"/>
          <w:spacing w:val="-4"/>
          <w:w w:val="95"/>
        </w:rPr>
        <w:t>procedure after the </w:t>
      </w:r>
      <w:r>
        <w:rPr>
          <w:color w:val="231F20"/>
          <w:spacing w:val="-4"/>
          <w:w w:val="85"/>
        </w:rPr>
        <w:t>LVEDP </w:t>
      </w:r>
      <w:r>
        <w:rPr>
          <w:color w:val="231F20"/>
          <w:w w:val="85"/>
        </w:rPr>
        <w:t>is </w:t>
      </w:r>
      <w:r>
        <w:rPr>
          <w:color w:val="231F20"/>
          <w:spacing w:val="-4"/>
          <w:w w:val="85"/>
        </w:rPr>
        <w:t>measured. Principles </w:t>
      </w:r>
      <w:r>
        <w:rPr>
          <w:color w:val="231F20"/>
          <w:w w:val="85"/>
        </w:rPr>
        <w:t>of </w:t>
      </w:r>
      <w:r>
        <w:rPr>
          <w:color w:val="231F20"/>
          <w:spacing w:val="-3"/>
          <w:w w:val="85"/>
        </w:rPr>
        <w:t>ULCA and </w:t>
      </w:r>
      <w:r>
        <w:rPr>
          <w:color w:val="231F20"/>
          <w:spacing w:val="-4"/>
          <w:w w:val="85"/>
        </w:rPr>
        <w:t>staged zero- </w:t>
      </w:r>
      <w:r>
        <w:rPr>
          <w:color w:val="231F20"/>
          <w:spacing w:val="-4"/>
          <w:w w:val="90"/>
        </w:rPr>
        <w:t>contrast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PCI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been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described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widely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adopted.</w:t>
      </w:r>
    </w:p>
    <w:p>
      <w:pPr>
        <w:spacing w:after="0"/>
        <w:sectPr>
          <w:type w:val="continuous"/>
          <w:pgSz w:w="11520" w:h="15480"/>
          <w:pgMar w:top="1180" w:bottom="620" w:left="900" w:right="960"/>
          <w:cols w:num="2" w:equalWidth="0">
            <w:col w:w="4713" w:space="67"/>
            <w:col w:w="48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520" w:h="15480"/>
          <w:pgMar w:header="357" w:footer="437" w:top="1180" w:bottom="620" w:left="900" w:right="960"/>
        </w:sectPr>
      </w:pPr>
    </w:p>
    <w:p>
      <w:pPr>
        <w:pStyle w:val="BodyText"/>
        <w:spacing w:before="116"/>
        <w:ind w:left="200"/>
        <w:rPr>
          <w:rFonts w:ascii="D050000L"/>
          <w:sz w:val="16"/>
        </w:rPr>
      </w:pPr>
      <w:r>
        <w:rPr/>
        <w:pict>
          <v:line style="position:absolute;mso-position-horizontal-relative:page;mso-position-vertical-relative:page;z-index:15746560" from="-.00002pt,58.5pt" to="465.48pt,58.5pt" stroked="true" strokeweight="1.5pt" strokecolor="#37abe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072" from="539.375977pt,58.5pt" to="575.999957pt,58.5pt" stroked="true" strokeweight="1.5pt" strokecolor="#37abe1">
            <v:stroke dashstyle="solid"/>
            <w10:wrap type="none"/>
          </v:line>
        </w:pict>
      </w:r>
      <w:r>
        <w:rPr>
          <w:color w:val="231F20"/>
          <w:spacing w:val="-4"/>
          <w:w w:val="95"/>
        </w:rPr>
        <w:t>Interventionalists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ought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learn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techniques,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par- </w:t>
      </w:r>
      <w:r>
        <w:rPr>
          <w:color w:val="231F20"/>
          <w:spacing w:val="-4"/>
          <w:w w:val="95"/>
        </w:rPr>
        <w:t>ticular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use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intravascular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imaging,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perform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PCI </w:t>
      </w:r>
      <w:r>
        <w:rPr>
          <w:color w:val="231F20"/>
          <w:spacing w:val="-4"/>
          <w:w w:val="90"/>
        </w:rPr>
        <w:t>safely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effectively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patients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with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advanced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CKD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with- 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compromising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residual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kidney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function.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Finally, novel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biomarkers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pharmaceutical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agents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targeting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pathogenic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pathways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involved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CA-AKI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should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be developed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validated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large-scale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clinical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trials.</w:t>
      </w:r>
      <w:r>
        <w:rPr>
          <w:color w:val="231F20"/>
          <w:spacing w:val="-8"/>
          <w:w w:val="95"/>
        </w:rPr>
        <w:t> </w:t>
      </w:r>
      <w:r>
        <w:rPr>
          <w:rFonts w:ascii="D050000L"/>
          <w:color w:val="37ABE1"/>
          <w:w w:val="95"/>
          <w:sz w:val="16"/>
        </w:rPr>
        <w:t>n</w:t>
      </w:r>
    </w:p>
    <w:p>
      <w:pPr>
        <w:pStyle w:val="BodyText"/>
        <w:rPr>
          <w:rFonts w:ascii="D050000L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0" w:after="0"/>
        <w:ind w:left="200" w:right="19" w:firstLine="0"/>
        <w:jc w:val="left"/>
        <w:rPr>
          <w:sz w:val="14"/>
        </w:rPr>
      </w:pPr>
      <w:r>
        <w:rPr>
          <w:color w:val="231F20"/>
          <w:w w:val="65"/>
          <w:sz w:val="14"/>
        </w:rPr>
        <w:t>van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der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Molen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AJ,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Reimer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Dekkers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IA,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Post-contrast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acute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kidney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injury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-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part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1: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definition,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clinical features,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incidence,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role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of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medium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risk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factors: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recommendations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for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updated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ESUR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Medium </w:t>
      </w:r>
      <w:r>
        <w:rPr>
          <w:color w:val="231F20"/>
          <w:w w:val="70"/>
          <w:sz w:val="14"/>
        </w:rPr>
        <w:t>Safety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Committee</w:t>
      </w:r>
      <w:r>
        <w:rPr>
          <w:color w:val="231F20"/>
          <w:spacing w:val="-15"/>
          <w:w w:val="70"/>
          <w:sz w:val="14"/>
        </w:rPr>
        <w:t> </w:t>
      </w:r>
      <w:r>
        <w:rPr>
          <w:color w:val="231F20"/>
          <w:w w:val="70"/>
          <w:sz w:val="14"/>
        </w:rPr>
        <w:t>guidelines.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Eur</w:t>
      </w:r>
      <w:r>
        <w:rPr>
          <w:color w:val="231F20"/>
          <w:spacing w:val="-15"/>
          <w:w w:val="70"/>
          <w:sz w:val="14"/>
        </w:rPr>
        <w:t> </w:t>
      </w:r>
      <w:r>
        <w:rPr>
          <w:color w:val="231F20"/>
          <w:w w:val="70"/>
          <w:sz w:val="14"/>
        </w:rPr>
        <w:t>Radiol.</w:t>
      </w:r>
      <w:r>
        <w:rPr>
          <w:color w:val="231F20"/>
          <w:spacing w:val="-15"/>
          <w:w w:val="70"/>
          <w:sz w:val="14"/>
        </w:rPr>
        <w:t> </w:t>
      </w:r>
      <w:r>
        <w:rPr>
          <w:color w:val="231F20"/>
          <w:w w:val="70"/>
          <w:sz w:val="14"/>
        </w:rPr>
        <w:t>2018;28:2845-2855.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doi:</w:t>
      </w:r>
      <w:r>
        <w:rPr>
          <w:color w:val="231F20"/>
          <w:spacing w:val="-15"/>
          <w:w w:val="70"/>
          <w:sz w:val="14"/>
        </w:rPr>
        <w:t> </w:t>
      </w:r>
      <w:r>
        <w:rPr>
          <w:color w:val="231F20"/>
          <w:w w:val="70"/>
          <w:sz w:val="14"/>
        </w:rPr>
        <w:t>10.1007/s00330-017-5246-5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182" w:firstLine="0"/>
        <w:jc w:val="both"/>
        <w:rPr>
          <w:sz w:val="14"/>
        </w:rPr>
      </w:pPr>
      <w:r>
        <w:rPr>
          <w:color w:val="231F20"/>
          <w:w w:val="65"/>
          <w:sz w:val="14"/>
        </w:rPr>
        <w:t>Brar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SS,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Aharonian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V,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Mansukhani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Haemodynamic-guided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fluid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administration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for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the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prevention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of contrast-induced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acute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kidney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injury: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the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POSEIDON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randomised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controlled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trial.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Lancet.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2014;383:1814-1823. </w:t>
      </w:r>
      <w:r>
        <w:rPr>
          <w:color w:val="231F20"/>
          <w:w w:val="75"/>
          <w:sz w:val="14"/>
        </w:rPr>
        <w:t>doi:</w:t>
      </w:r>
      <w:r>
        <w:rPr>
          <w:color w:val="231F20"/>
          <w:spacing w:val="-12"/>
          <w:w w:val="75"/>
          <w:sz w:val="14"/>
        </w:rPr>
        <w:t> </w:t>
      </w:r>
      <w:r>
        <w:rPr>
          <w:color w:val="231F20"/>
          <w:w w:val="75"/>
          <w:sz w:val="14"/>
        </w:rPr>
        <w:t>10.1016/S0140-6736(14)60689-9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2" w:after="0"/>
        <w:ind w:left="200" w:right="172" w:firstLine="0"/>
        <w:jc w:val="both"/>
        <w:rPr>
          <w:sz w:val="14"/>
        </w:rPr>
      </w:pPr>
      <w:r>
        <w:rPr>
          <w:color w:val="231F20"/>
          <w:w w:val="65"/>
          <w:sz w:val="14"/>
        </w:rPr>
        <w:t>Ali</w:t>
      </w:r>
      <w:r>
        <w:rPr>
          <w:color w:val="231F20"/>
          <w:spacing w:val="-20"/>
          <w:w w:val="65"/>
          <w:sz w:val="14"/>
        </w:rPr>
        <w:t> </w:t>
      </w:r>
      <w:r>
        <w:rPr>
          <w:color w:val="231F20"/>
          <w:w w:val="65"/>
          <w:sz w:val="14"/>
        </w:rPr>
        <w:t>ZA,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Escaned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J,</w:t>
      </w:r>
      <w:r>
        <w:rPr>
          <w:color w:val="231F20"/>
          <w:spacing w:val="-20"/>
          <w:w w:val="65"/>
          <w:sz w:val="14"/>
        </w:rPr>
        <w:t> </w:t>
      </w:r>
      <w:r>
        <w:rPr>
          <w:color w:val="231F20"/>
          <w:w w:val="65"/>
          <w:sz w:val="14"/>
        </w:rPr>
        <w:t>Dudek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D,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20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Strategies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for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renal</w:t>
      </w:r>
      <w:r>
        <w:rPr>
          <w:color w:val="231F20"/>
          <w:spacing w:val="-20"/>
          <w:w w:val="65"/>
          <w:sz w:val="14"/>
        </w:rPr>
        <w:t> </w:t>
      </w:r>
      <w:r>
        <w:rPr>
          <w:color w:val="231F20"/>
          <w:w w:val="65"/>
          <w:sz w:val="14"/>
        </w:rPr>
        <w:t>protection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cardiovascular</w:t>
      </w:r>
      <w:r>
        <w:rPr>
          <w:color w:val="231F20"/>
          <w:spacing w:val="-20"/>
          <w:w w:val="65"/>
          <w:sz w:val="14"/>
        </w:rPr>
        <w:t> </w:t>
      </w:r>
      <w:r>
        <w:rPr>
          <w:color w:val="231F20"/>
          <w:w w:val="65"/>
          <w:sz w:val="14"/>
        </w:rPr>
        <w:t>interventions.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Korean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Circ</w:t>
      </w:r>
      <w:r>
        <w:rPr>
          <w:color w:val="231F20"/>
          <w:spacing w:val="-19"/>
          <w:w w:val="65"/>
          <w:sz w:val="14"/>
        </w:rPr>
        <w:t> </w:t>
      </w:r>
      <w:r>
        <w:rPr>
          <w:color w:val="231F20"/>
          <w:w w:val="65"/>
          <w:sz w:val="14"/>
        </w:rPr>
        <w:t>J. </w:t>
      </w:r>
      <w:r>
        <w:rPr>
          <w:color w:val="231F20"/>
          <w:w w:val="75"/>
          <w:sz w:val="14"/>
        </w:rPr>
        <w:t>2022;52:485-495. doi:</w:t>
      </w:r>
      <w:r>
        <w:rPr>
          <w:color w:val="231F20"/>
          <w:spacing w:val="-26"/>
          <w:w w:val="75"/>
          <w:sz w:val="14"/>
        </w:rPr>
        <w:t> </w:t>
      </w:r>
      <w:r>
        <w:rPr>
          <w:color w:val="231F20"/>
          <w:w w:val="75"/>
          <w:sz w:val="14"/>
        </w:rPr>
        <w:t>10.4070/kcj.2022.0093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86" w:firstLine="0"/>
        <w:jc w:val="left"/>
        <w:rPr>
          <w:sz w:val="14"/>
        </w:rPr>
      </w:pPr>
      <w:r>
        <w:rPr>
          <w:color w:val="231F20"/>
          <w:w w:val="65"/>
          <w:sz w:val="14"/>
        </w:rPr>
        <w:t>Ali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ZA,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Karimi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Galougahi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K,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Nazif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T,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Imaging-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physiology-guided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percutaneous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intervention without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administration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advanced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renal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failure: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a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feasibility,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safety,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outcome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study.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Eur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Heart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J. </w:t>
      </w:r>
      <w:r>
        <w:rPr>
          <w:color w:val="231F20"/>
          <w:w w:val="75"/>
          <w:sz w:val="14"/>
        </w:rPr>
        <w:t>2016;37:3090-3095.</w:t>
      </w:r>
      <w:r>
        <w:rPr>
          <w:color w:val="231F20"/>
          <w:spacing w:val="-14"/>
          <w:w w:val="75"/>
          <w:sz w:val="14"/>
        </w:rPr>
        <w:t> </w:t>
      </w:r>
      <w:r>
        <w:rPr>
          <w:color w:val="231F20"/>
          <w:w w:val="75"/>
          <w:sz w:val="14"/>
        </w:rPr>
        <w:t>doi:</w:t>
      </w:r>
      <w:r>
        <w:rPr>
          <w:color w:val="231F20"/>
          <w:spacing w:val="-13"/>
          <w:w w:val="75"/>
          <w:sz w:val="14"/>
        </w:rPr>
        <w:t> </w:t>
      </w:r>
      <w:r>
        <w:rPr>
          <w:color w:val="231F20"/>
          <w:w w:val="75"/>
          <w:sz w:val="14"/>
        </w:rPr>
        <w:t>10.1093/eurheartj/ehw078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56" w:firstLine="0"/>
        <w:jc w:val="left"/>
        <w:rPr>
          <w:sz w:val="14"/>
        </w:rPr>
      </w:pPr>
      <w:r>
        <w:rPr>
          <w:color w:val="231F20"/>
          <w:w w:val="65"/>
          <w:sz w:val="14"/>
        </w:rPr>
        <w:t>Nyman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U,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Bjork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J,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Aspelin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Marenzi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medium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dose-to-GFR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ratio: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measure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of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systemic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exposure </w:t>
      </w:r>
      <w:r>
        <w:rPr>
          <w:color w:val="231F20"/>
          <w:w w:val="60"/>
          <w:sz w:val="14"/>
        </w:rPr>
        <w:t>to predict contrast-induced nephropathy after percutaneous coronary intervention. Acta Radiol. 2008;49:658-667. </w:t>
      </w:r>
      <w:r>
        <w:rPr>
          <w:color w:val="231F20"/>
          <w:w w:val="75"/>
          <w:sz w:val="14"/>
        </w:rPr>
        <w:t>doi:</w:t>
      </w:r>
      <w:r>
        <w:rPr>
          <w:color w:val="231F20"/>
          <w:spacing w:val="-12"/>
          <w:w w:val="75"/>
          <w:sz w:val="14"/>
        </w:rPr>
        <w:t> </w:t>
      </w:r>
      <w:r>
        <w:rPr>
          <w:color w:val="231F20"/>
          <w:w w:val="75"/>
          <w:sz w:val="14"/>
        </w:rPr>
        <w:t>10.1080/02841850802050762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125" w:firstLine="0"/>
        <w:jc w:val="left"/>
        <w:rPr>
          <w:sz w:val="14"/>
        </w:rPr>
      </w:pPr>
      <w:r>
        <w:rPr>
          <w:color w:val="231F20"/>
          <w:w w:val="65"/>
          <w:sz w:val="14"/>
        </w:rPr>
        <w:t>Rahim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HM,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Flattery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E,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Gkargkoulas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F,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Ultra-low-contrast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angiography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patients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with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advanced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chronic kidney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disease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previous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artery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bypass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surgery.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Coron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Artery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Dis.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2019;30:346-351.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doi: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10.1097/ </w:t>
      </w:r>
      <w:r>
        <w:rPr>
          <w:color w:val="231F20"/>
          <w:w w:val="75"/>
          <w:sz w:val="14"/>
        </w:rPr>
        <w:t>MCA.0000000000000741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2" w:after="0"/>
        <w:ind w:left="200" w:right="72" w:firstLine="0"/>
        <w:jc w:val="left"/>
        <w:rPr>
          <w:sz w:val="14"/>
        </w:rPr>
      </w:pPr>
      <w:r>
        <w:rPr>
          <w:color w:val="231F20"/>
          <w:w w:val="65"/>
          <w:sz w:val="14"/>
        </w:rPr>
        <w:t>Bhatti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N,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Rahim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H,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Chen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S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Ultra-low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angiography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patients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with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advanced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chronic kidney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disease: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feasibility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outcomes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compared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with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conventional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angiography.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J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Am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Coll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Cardiol.</w:t>
      </w:r>
      <w:r>
        <w:rPr>
          <w:color w:val="231F20"/>
          <w:spacing w:val="-14"/>
          <w:w w:val="65"/>
          <w:sz w:val="14"/>
        </w:rPr>
        <w:t> </w:t>
      </w:r>
      <w:r>
        <w:rPr>
          <w:color w:val="231F20"/>
          <w:w w:val="65"/>
          <w:sz w:val="14"/>
        </w:rPr>
        <w:t>2019;74(13 </w:t>
      </w:r>
      <w:r>
        <w:rPr>
          <w:color w:val="231F20"/>
          <w:w w:val="75"/>
          <w:sz w:val="14"/>
        </w:rPr>
        <w:t>suppl):B30.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171" w:firstLine="0"/>
        <w:jc w:val="left"/>
        <w:rPr>
          <w:sz w:val="14"/>
        </w:rPr>
      </w:pPr>
      <w:r>
        <w:rPr>
          <w:color w:val="231F20"/>
          <w:w w:val="65"/>
          <w:sz w:val="14"/>
        </w:rPr>
        <w:t>Karimi Galougahi K, Zalewski A, Leon MB, et al. Optical coherence tomography-guided percutaneous coronary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intervention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pre-terminal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chronic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kidney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disease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with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no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radio-contrast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administration.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Eur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Heart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spacing w:val="-6"/>
          <w:w w:val="65"/>
          <w:sz w:val="14"/>
        </w:rPr>
        <w:t>J. </w:t>
      </w:r>
      <w:r>
        <w:rPr>
          <w:color w:val="231F20"/>
          <w:w w:val="75"/>
          <w:sz w:val="14"/>
        </w:rPr>
        <w:t>2016;37:1059.</w:t>
      </w:r>
      <w:r>
        <w:rPr>
          <w:color w:val="231F20"/>
          <w:spacing w:val="-14"/>
          <w:w w:val="75"/>
          <w:sz w:val="14"/>
        </w:rPr>
        <w:t> </w:t>
      </w:r>
      <w:r>
        <w:rPr>
          <w:color w:val="231F20"/>
          <w:w w:val="75"/>
          <w:sz w:val="14"/>
        </w:rPr>
        <w:t>doi:</w:t>
      </w:r>
      <w:r>
        <w:rPr>
          <w:color w:val="231F20"/>
          <w:spacing w:val="-13"/>
          <w:w w:val="75"/>
          <w:sz w:val="14"/>
        </w:rPr>
        <w:t> </w:t>
      </w:r>
      <w:r>
        <w:rPr>
          <w:color w:val="231F20"/>
          <w:w w:val="75"/>
          <w:sz w:val="14"/>
        </w:rPr>
        <w:t>10.1093/eurheartj/ehv667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0" w:lineRule="auto" w:before="1" w:after="0"/>
        <w:ind w:left="200" w:right="217" w:firstLine="0"/>
        <w:jc w:val="left"/>
        <w:rPr>
          <w:sz w:val="14"/>
        </w:rPr>
      </w:pPr>
      <w:r>
        <w:rPr>
          <w:color w:val="231F20"/>
          <w:w w:val="65"/>
          <w:sz w:val="14"/>
        </w:rPr>
        <w:t>Rahim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H,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Flattery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E,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Gkargkoulas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F,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Clinical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outcomes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of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imaging-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physiology-guided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PCI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without </w:t>
      </w:r>
      <w:r>
        <w:rPr>
          <w:color w:val="231F20"/>
          <w:w w:val="70"/>
          <w:sz w:val="14"/>
        </w:rPr>
        <w:t>contrast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administration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in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advanced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renal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failure.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J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Am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Coll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Cardiol.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2019;74(13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suppl):B32.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20" w:lineRule="auto" w:before="109" w:after="0"/>
        <w:ind w:left="200" w:right="237" w:firstLine="0"/>
        <w:jc w:val="left"/>
        <w:rPr>
          <w:sz w:val="14"/>
        </w:rPr>
      </w:pPr>
      <w:r>
        <w:rPr>
          <w:color w:val="231F20"/>
          <w:w w:val="63"/>
          <w:sz w:val="14"/>
        </w:rPr>
        <w:br w:type="column"/>
      </w:r>
      <w:r>
        <w:rPr>
          <w:color w:val="231F20"/>
          <w:w w:val="65"/>
          <w:sz w:val="14"/>
        </w:rPr>
        <w:t>Karimi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Galougahi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K,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Mintz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GS,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Karmpaliotis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D,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Ali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ZA.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Zero-contrast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percutaneous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intervention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on </w:t>
      </w:r>
      <w:r>
        <w:rPr>
          <w:color w:val="231F20"/>
          <w:w w:val="60"/>
          <w:sz w:val="14"/>
        </w:rPr>
        <w:t>calcified lesions facilitated by rotational atherectomy. Catheter Cardiovasc Interv. 2017;90:E85-E89. doi: 10.1002/ </w:t>
      </w:r>
      <w:r>
        <w:rPr>
          <w:color w:val="231F20"/>
          <w:w w:val="75"/>
          <w:sz w:val="14"/>
        </w:rPr>
        <w:t>ccd.26999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20" w:lineRule="auto" w:before="1" w:after="0"/>
        <w:ind w:left="200" w:right="163" w:firstLine="0"/>
        <w:jc w:val="left"/>
        <w:rPr>
          <w:sz w:val="14"/>
        </w:rPr>
      </w:pPr>
      <w:r>
        <w:rPr>
          <w:color w:val="231F20"/>
          <w:w w:val="65"/>
          <w:sz w:val="14"/>
        </w:rPr>
        <w:t>Karimi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Galougahi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K,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Patel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S,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Shlofmitz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RA,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Calcific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plaque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modification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by</w:t>
      </w:r>
      <w:r>
        <w:rPr>
          <w:color w:val="231F20"/>
          <w:spacing w:val="-16"/>
          <w:w w:val="65"/>
          <w:sz w:val="14"/>
        </w:rPr>
        <w:t> </w:t>
      </w:r>
      <w:r>
        <w:rPr>
          <w:color w:val="231F20"/>
          <w:w w:val="65"/>
          <w:sz w:val="14"/>
        </w:rPr>
        <w:t>acoustic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shockwaves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-</w:t>
      </w:r>
      <w:r>
        <w:rPr>
          <w:color w:val="231F20"/>
          <w:spacing w:val="-15"/>
          <w:w w:val="65"/>
          <w:sz w:val="14"/>
        </w:rPr>
        <w:t> </w:t>
      </w:r>
      <w:r>
        <w:rPr>
          <w:color w:val="231F20"/>
          <w:w w:val="65"/>
          <w:sz w:val="14"/>
        </w:rPr>
        <w:t>intravas- cular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lithotripsy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interventions.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Circ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Cardiovasc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Interv.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2021;14:e009354.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doi: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10.1161/CIRCINTERVEN- </w:t>
      </w:r>
      <w:r>
        <w:rPr>
          <w:color w:val="231F20"/>
          <w:w w:val="75"/>
          <w:sz w:val="14"/>
        </w:rPr>
        <w:t>TIONS.120.009354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20" w:lineRule="auto" w:before="1" w:after="0"/>
        <w:ind w:left="200" w:right="389" w:firstLine="0"/>
        <w:jc w:val="left"/>
        <w:rPr>
          <w:sz w:val="14"/>
        </w:rPr>
      </w:pPr>
      <w:r>
        <w:rPr>
          <w:color w:val="231F20"/>
          <w:w w:val="65"/>
          <w:sz w:val="14"/>
        </w:rPr>
        <w:t>Hatem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R,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Finn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MT,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Riley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RF,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Zero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contrast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retrograde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chronic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total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occlusions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percutaneous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coronary </w:t>
      </w:r>
      <w:r>
        <w:rPr>
          <w:color w:val="231F20"/>
          <w:w w:val="70"/>
          <w:sz w:val="14"/>
        </w:rPr>
        <w:t>intervention: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a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case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series.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Eur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Heart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J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Case</w:t>
      </w:r>
      <w:r>
        <w:rPr>
          <w:color w:val="231F20"/>
          <w:spacing w:val="-17"/>
          <w:w w:val="70"/>
          <w:sz w:val="14"/>
        </w:rPr>
        <w:t> </w:t>
      </w:r>
      <w:r>
        <w:rPr>
          <w:color w:val="231F20"/>
          <w:w w:val="70"/>
          <w:sz w:val="14"/>
        </w:rPr>
        <w:t>Rep.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2018;2:1-5.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doi:</w:t>
      </w:r>
      <w:r>
        <w:rPr>
          <w:color w:val="231F20"/>
          <w:spacing w:val="-16"/>
          <w:w w:val="70"/>
          <w:sz w:val="14"/>
        </w:rPr>
        <w:t> </w:t>
      </w:r>
      <w:r>
        <w:rPr>
          <w:color w:val="231F20"/>
          <w:w w:val="70"/>
          <w:sz w:val="14"/>
        </w:rPr>
        <w:t>10.1093/ehjcr/yty036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20" w:lineRule="auto" w:before="1" w:after="0"/>
        <w:ind w:left="200" w:right="163" w:firstLine="0"/>
        <w:jc w:val="left"/>
        <w:rPr>
          <w:sz w:val="14"/>
        </w:rPr>
      </w:pPr>
      <w:r>
        <w:rPr>
          <w:color w:val="231F20"/>
          <w:w w:val="65"/>
          <w:sz w:val="14"/>
        </w:rPr>
        <w:t>Madhavan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MV,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Prasad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M,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Fall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KN,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Zero-contrast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multivessel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revascularization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for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acute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coronary</w:t>
      </w:r>
      <w:r>
        <w:rPr>
          <w:color w:val="231F20"/>
          <w:spacing w:val="-11"/>
          <w:w w:val="65"/>
          <w:sz w:val="14"/>
        </w:rPr>
        <w:t> </w:t>
      </w:r>
      <w:r>
        <w:rPr>
          <w:color w:val="231F20"/>
          <w:w w:val="65"/>
          <w:sz w:val="14"/>
        </w:rPr>
        <w:t>syn- drome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in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a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patient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with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chronic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kidney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disease.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JACC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Case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Rep.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2019;1:774-780.</w:t>
      </w:r>
      <w:r>
        <w:rPr>
          <w:color w:val="231F20"/>
          <w:spacing w:val="-17"/>
          <w:w w:val="65"/>
          <w:sz w:val="14"/>
        </w:rPr>
        <w:t> </w:t>
      </w:r>
      <w:r>
        <w:rPr>
          <w:color w:val="231F20"/>
          <w:w w:val="65"/>
          <w:sz w:val="14"/>
        </w:rPr>
        <w:t>doi:</w:t>
      </w:r>
      <w:r>
        <w:rPr>
          <w:color w:val="231F20"/>
          <w:spacing w:val="-18"/>
          <w:w w:val="65"/>
          <w:sz w:val="14"/>
        </w:rPr>
        <w:t> </w:t>
      </w:r>
      <w:r>
        <w:rPr>
          <w:color w:val="231F20"/>
          <w:w w:val="65"/>
          <w:sz w:val="14"/>
        </w:rPr>
        <w:t>10.1016/j.jaccas.2019.11.006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20" w:lineRule="auto" w:before="1" w:after="0"/>
        <w:ind w:left="200" w:right="224" w:firstLine="0"/>
        <w:jc w:val="left"/>
        <w:rPr>
          <w:sz w:val="14"/>
        </w:rPr>
      </w:pPr>
      <w:r>
        <w:rPr>
          <w:color w:val="231F20"/>
          <w:w w:val="65"/>
          <w:sz w:val="14"/>
        </w:rPr>
        <w:t>Parviz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Y,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Fall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K,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Stone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GW,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et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al.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Imaging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and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physiology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to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guide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venous</w:t>
      </w:r>
      <w:r>
        <w:rPr>
          <w:color w:val="231F20"/>
          <w:spacing w:val="-13"/>
          <w:w w:val="65"/>
          <w:sz w:val="14"/>
        </w:rPr>
        <w:t> </w:t>
      </w:r>
      <w:r>
        <w:rPr>
          <w:color w:val="231F20"/>
          <w:w w:val="65"/>
          <w:sz w:val="14"/>
        </w:rPr>
        <w:t>graft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interventions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without</w:t>
      </w:r>
      <w:r>
        <w:rPr>
          <w:color w:val="231F20"/>
          <w:spacing w:val="-12"/>
          <w:w w:val="65"/>
          <w:sz w:val="14"/>
        </w:rPr>
        <w:t> </w:t>
      </w:r>
      <w:r>
        <w:rPr>
          <w:color w:val="231F20"/>
          <w:w w:val="65"/>
          <w:sz w:val="14"/>
        </w:rPr>
        <w:t>contrast </w:t>
      </w:r>
      <w:r>
        <w:rPr>
          <w:color w:val="231F20"/>
          <w:w w:val="75"/>
          <w:sz w:val="14"/>
        </w:rPr>
        <w:t>administration</w:t>
      </w:r>
      <w:r>
        <w:rPr>
          <w:color w:val="231F20"/>
          <w:spacing w:val="-19"/>
          <w:w w:val="75"/>
          <w:sz w:val="14"/>
        </w:rPr>
        <w:t> </w:t>
      </w:r>
      <w:r>
        <w:rPr>
          <w:color w:val="231F20"/>
          <w:w w:val="75"/>
          <w:sz w:val="14"/>
        </w:rPr>
        <w:t>in</w:t>
      </w:r>
      <w:r>
        <w:rPr>
          <w:color w:val="231F20"/>
          <w:spacing w:val="-19"/>
          <w:w w:val="75"/>
          <w:sz w:val="14"/>
        </w:rPr>
        <w:t> </w:t>
      </w:r>
      <w:r>
        <w:rPr>
          <w:color w:val="231F20"/>
          <w:w w:val="75"/>
          <w:sz w:val="14"/>
        </w:rPr>
        <w:t>advanced</w:t>
      </w:r>
      <w:r>
        <w:rPr>
          <w:color w:val="231F20"/>
          <w:spacing w:val="-18"/>
          <w:w w:val="75"/>
          <w:sz w:val="14"/>
        </w:rPr>
        <w:t> </w:t>
      </w:r>
      <w:r>
        <w:rPr>
          <w:color w:val="231F20"/>
          <w:w w:val="75"/>
          <w:sz w:val="14"/>
        </w:rPr>
        <w:t>renal</w:t>
      </w:r>
      <w:r>
        <w:rPr>
          <w:color w:val="231F20"/>
          <w:spacing w:val="-19"/>
          <w:w w:val="75"/>
          <w:sz w:val="14"/>
        </w:rPr>
        <w:t> </w:t>
      </w:r>
      <w:r>
        <w:rPr>
          <w:color w:val="231F20"/>
          <w:w w:val="75"/>
          <w:sz w:val="14"/>
        </w:rPr>
        <w:t>failure.</w:t>
      </w:r>
      <w:r>
        <w:rPr>
          <w:color w:val="231F20"/>
          <w:spacing w:val="-18"/>
          <w:w w:val="75"/>
          <w:sz w:val="14"/>
        </w:rPr>
        <w:t> </w:t>
      </w:r>
      <w:r>
        <w:rPr>
          <w:color w:val="231F20"/>
          <w:w w:val="75"/>
          <w:sz w:val="14"/>
        </w:rPr>
        <w:t>J</w:t>
      </w:r>
      <w:r>
        <w:rPr>
          <w:color w:val="231F20"/>
          <w:spacing w:val="-19"/>
          <w:w w:val="75"/>
          <w:sz w:val="14"/>
        </w:rPr>
        <w:t> </w:t>
      </w:r>
      <w:r>
        <w:rPr>
          <w:color w:val="231F20"/>
          <w:w w:val="75"/>
          <w:sz w:val="14"/>
        </w:rPr>
        <w:t>Invasive</w:t>
      </w:r>
      <w:r>
        <w:rPr>
          <w:color w:val="231F20"/>
          <w:spacing w:val="-19"/>
          <w:w w:val="75"/>
          <w:sz w:val="14"/>
        </w:rPr>
        <w:t> </w:t>
      </w:r>
      <w:r>
        <w:rPr>
          <w:color w:val="231F20"/>
          <w:w w:val="75"/>
          <w:sz w:val="14"/>
        </w:rPr>
        <w:t>Cardiol.</w:t>
      </w:r>
      <w:r>
        <w:rPr>
          <w:color w:val="231F20"/>
          <w:spacing w:val="-18"/>
          <w:w w:val="75"/>
          <w:sz w:val="14"/>
        </w:rPr>
        <w:t> </w:t>
      </w:r>
      <w:r>
        <w:rPr>
          <w:color w:val="231F20"/>
          <w:w w:val="75"/>
          <w:sz w:val="14"/>
        </w:rPr>
        <w:t>2017;29:E163-E165.</w:t>
      </w:r>
    </w:p>
    <w:p>
      <w:pPr>
        <w:pStyle w:val="BodyText"/>
        <w:spacing w:before="2"/>
        <w:rPr>
          <w:rFonts w:ascii="Trebuchet MS"/>
          <w:sz w:val="24"/>
        </w:rPr>
      </w:pPr>
      <w:r>
        <w:rPr/>
        <w:pict>
          <v:group style="position:absolute;margin-left:294pt;margin-top:16.015440pt;width:228pt;height:176.1pt;mso-position-horizontal-relative:page;mso-position-vertical-relative:paragraph;z-index:-15711232;mso-wrap-distance-left:0;mso-wrap-distance-right:0" coordorigin="5880,320" coordsize="4560,3522">
            <v:rect style="position:absolute;left:5880;top:320;width:4560;height:3493" filled="true" fillcolor="#f6f5f5" stroked="false">
              <v:fill type="solid"/>
            </v:rect>
            <v:shape style="position:absolute;left:5880;top:332;width:4560;height:3510" coordorigin="5880,332" coordsize="4560,3510" path="m10440,3812l5887,3812,5887,3842,10440,3842,10440,3812xm10440,332l5880,332,5880,362,10440,362,10440,332xe" filled="true" fillcolor="#37abe1" stroked="false">
              <v:path arrowok="t"/>
              <v:fill type="solid"/>
            </v:shape>
            <v:shape style="position:absolute;left:6065;top:633;width:980;height:1330" type="#_x0000_t75" stroked="false">
              <v:imagedata r:id="rId13" o:title=""/>
            </v:shape>
            <v:rect style="position:absolute;left:6065;top:633;width:980;height:1330" filled="false" stroked="true" strokeweight=".5pt" strokecolor="#231f20">
              <v:stroke dashstyle="solid"/>
            </v:rect>
            <v:shape style="position:absolute;left:5880;top:362;width:4560;height:3450" type="#_x0000_t202" filled="false" stroked="false">
              <v:textbox inset="0,0,0,0">
                <w:txbxContent>
                  <w:p>
                    <w:pPr>
                      <w:spacing w:before="197"/>
                      <w:ind w:left="1313" w:right="0" w:firstLine="0"/>
                      <w:jc w:val="left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2266A4"/>
                        <w:w w:val="90"/>
                        <w:sz w:val="21"/>
                      </w:rPr>
                      <w:t>Ziad A. Ali, MD, DPhil</w:t>
                    </w:r>
                  </w:p>
                  <w:p>
                    <w:pPr>
                      <w:spacing w:before="9"/>
                      <w:ind w:left="13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5"/>
                        <w:sz w:val="21"/>
                      </w:rPr>
                      <w:t>The Heart Center</w:t>
                    </w:r>
                  </w:p>
                  <w:p>
                    <w:pPr>
                      <w:spacing w:line="249" w:lineRule="auto" w:before="8"/>
                      <w:ind w:left="1313" w:right="24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DeMatteis Cardiovascular Institute </w:t>
                    </w:r>
                    <w:r>
                      <w:rPr>
                        <w:color w:val="231F20"/>
                        <w:w w:val="95"/>
                        <w:sz w:val="21"/>
                      </w:rPr>
                      <w:t>St. </w:t>
                    </w:r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Francis Hospital</w:t>
                    </w:r>
                  </w:p>
                  <w:p>
                    <w:pPr>
                      <w:spacing w:line="249" w:lineRule="auto" w:before="0"/>
                      <w:ind w:left="1313" w:right="1132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Roslyn, </w:t>
                    </w:r>
                    <w:r>
                      <w:rPr>
                        <w:color w:val="231F20"/>
                        <w:w w:val="95"/>
                        <w:sz w:val="21"/>
                      </w:rPr>
                      <w:t>New </w:t>
                    </w:r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York </w:t>
                    </w:r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Clinical</w:t>
                    </w:r>
                    <w:r>
                      <w:rPr>
                        <w:color w:val="231F20"/>
                        <w:spacing w:val="-34"/>
                        <w:w w:val="90"/>
                        <w:sz w:val="21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Trials</w:t>
                    </w:r>
                    <w:r>
                      <w:rPr>
                        <w:color w:val="231F20"/>
                        <w:spacing w:val="-33"/>
                        <w:w w:val="90"/>
                        <w:sz w:val="21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Center</w:t>
                    </w:r>
                  </w:p>
                  <w:p>
                    <w:pPr>
                      <w:spacing w:line="249" w:lineRule="auto" w:before="0"/>
                      <w:ind w:left="1313" w:right="24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3"/>
                        <w:w w:val="85"/>
                        <w:sz w:val="21"/>
                      </w:rPr>
                      <w:t>Cardiovascular Research Foundation </w:t>
                    </w:r>
                    <w:r>
                      <w:rPr>
                        <w:color w:val="231F20"/>
                        <w:w w:val="95"/>
                        <w:sz w:val="21"/>
                      </w:rPr>
                      <w:t>New</w:t>
                    </w:r>
                    <w:r>
                      <w:rPr>
                        <w:color w:val="231F20"/>
                        <w:spacing w:val="-16"/>
                        <w:w w:val="95"/>
                        <w:sz w:val="21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York,</w:t>
                    </w:r>
                    <w:r>
                      <w:rPr>
                        <w:color w:val="231F20"/>
                        <w:spacing w:val="-15"/>
                        <w:w w:val="95"/>
                        <w:sz w:val="21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1"/>
                      </w:rPr>
                      <w:t>New</w:t>
                    </w:r>
                    <w:r>
                      <w:rPr>
                        <w:color w:val="231F20"/>
                        <w:spacing w:val="-16"/>
                        <w:w w:val="95"/>
                        <w:sz w:val="21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1"/>
                      </w:rPr>
                      <w:t>York</w:t>
                    </w:r>
                  </w:p>
                  <w:p>
                    <w:pPr>
                      <w:spacing w:line="249" w:lineRule="auto" w:before="0"/>
                      <w:ind w:left="1313" w:right="237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(516) 562-6624; </w:t>
                    </w:r>
                    <w:hyperlink r:id="rId14">
                      <w:r>
                        <w:rPr>
                          <w:color w:val="231F20"/>
                          <w:spacing w:val="-3"/>
                          <w:w w:val="90"/>
                          <w:sz w:val="21"/>
                        </w:rPr>
                        <w:t>ziad.ali@chsli.org</w:t>
                      </w:r>
                    </w:hyperlink>
                    <w:r>
                      <w:rPr>
                        <w:color w:val="231F20"/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Disclosures: </w:t>
                    </w:r>
                    <w:r>
                      <w:rPr>
                        <w:i/>
                        <w:color w:val="231F20"/>
                        <w:w w:val="90"/>
                        <w:sz w:val="21"/>
                      </w:rPr>
                      <w:t>St.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Francis Hospital and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Heart</w:t>
                    </w:r>
                    <w:r>
                      <w:rPr>
                        <w:i/>
                        <w:color w:val="231F20"/>
                        <w:spacing w:val="-32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Center</w:t>
                    </w:r>
                    <w:r>
                      <w:rPr>
                        <w:i/>
                        <w:color w:val="231F20"/>
                        <w:spacing w:val="-32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receive</w:t>
                    </w:r>
                    <w:r>
                      <w:rPr>
                        <w:i/>
                        <w:color w:val="231F20"/>
                        <w:spacing w:val="-32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institutional</w:t>
                    </w:r>
                    <w:r>
                      <w:rPr>
                        <w:i/>
                        <w:color w:val="231F20"/>
                        <w:spacing w:val="-32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21"/>
                      </w:rPr>
                      <w:t>grant 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1"/>
                      </w:rPr>
                      <w:t>support</w:t>
                    </w:r>
                    <w:r>
                      <w:rPr>
                        <w:i/>
                        <w:color w:val="231F20"/>
                        <w:spacing w:val="-21"/>
                        <w:w w:val="95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1"/>
                      </w:rPr>
                      <w:t>from</w:t>
                    </w:r>
                    <w:r>
                      <w:rPr>
                        <w:i/>
                        <w:color w:val="231F20"/>
                        <w:spacing w:val="-20"/>
                        <w:w w:val="95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1"/>
                      </w:rPr>
                      <w:t>ACIST</w:t>
                    </w:r>
                    <w:r>
                      <w:rPr>
                        <w:i/>
                        <w:color w:val="231F20"/>
                        <w:spacing w:val="-21"/>
                        <w:w w:val="95"/>
                        <w:sz w:val="21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95"/>
                        <w:sz w:val="21"/>
                      </w:rPr>
                      <w:t>Medical.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520" w:h="15480"/>
      <w:pgMar w:top="1180" w:bottom="620" w:left="900" w:right="960"/>
      <w:cols w:num="2" w:equalWidth="0">
        <w:col w:w="4732" w:space="48"/>
        <w:col w:w="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050000L">
    <w:altName w:val="D050000L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278pt;margin-top:741.14563pt;width:300.45pt;height:10.7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939598"/>
                    <w:w w:val="110"/>
                    <w:sz w:val="14"/>
                  </w:rPr>
                  <w:t>VOL. 16, NO. 4 </w:t>
                </w:r>
                <w:r>
                  <w:rPr>
                    <w:rFonts w:ascii="Trebuchet MS"/>
                    <w:color w:val="231F20"/>
                    <w:w w:val="110"/>
                    <w:sz w:val="14"/>
                  </w:rPr>
                  <w:t>JULY/AUGUST 2022 </w:t>
                </w:r>
                <w:r>
                  <w:rPr>
                    <w:rFonts w:ascii="Trebuchet MS"/>
                    <w:color w:val="939598"/>
                    <w:w w:val="110"/>
                    <w:sz w:val="14"/>
                  </w:rPr>
                  <w:t>INSERT TO CARDIAC INTERVENTIONS TODAY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497002pt;margin-top:741.14563pt;width:300.3pt;height:10.7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Trebuchet MS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231F20"/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rebuchet MS"/>
                    <w:color w:val="231F20"/>
                    <w:w w:val="110"/>
                    <w:sz w:val="14"/>
                  </w:rPr>
                  <w:t> </w:t>
                </w:r>
                <w:r>
                  <w:rPr>
                    <w:rFonts w:ascii="Trebuchet MS"/>
                    <w:color w:val="939598"/>
                    <w:w w:val="110"/>
                    <w:sz w:val="14"/>
                  </w:rPr>
                  <w:t>INSERT TO CARDIAC INTERVENTIONS TODAY </w:t>
                </w:r>
                <w:r>
                  <w:rPr>
                    <w:rFonts w:ascii="Trebuchet MS"/>
                    <w:color w:val="231F20"/>
                    <w:w w:val="110"/>
                    <w:sz w:val="14"/>
                  </w:rPr>
                  <w:t>JULY/AUGUST 2022 </w:t>
                </w:r>
                <w:r>
                  <w:rPr>
                    <w:rFonts w:ascii="Trebuchet MS"/>
                    <w:color w:val="939598"/>
                    <w:w w:val="110"/>
                    <w:sz w:val="14"/>
                  </w:rPr>
                  <w:t>VOL. 16, NO.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5072" from="-.00002pt,23.934pt" to="446.88pt,23.934pt" stroked="true" strokeweight="1.5pt" strokecolor="#37abe1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74560" from="542.645996pt,23.934pt" to="575.999977pt,23.934pt" stroked="true" strokeweight="1.5pt" strokecolor="#37abe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552002pt;margin-top:16.834pt;width:331.05pt;height:47.1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19"/>
                  <w:ind w:left="0" w:right="18" w:firstLine="0"/>
                  <w:jc w:val="righ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2266A4"/>
                    <w:w w:val="65"/>
                    <w:sz w:val="20"/>
                  </w:rPr>
                  <w:t>FEATURED TECHNOLOGY</w:t>
                </w:r>
              </w:p>
              <w:p>
                <w:pPr>
                  <w:spacing w:before="100"/>
                  <w:ind w:left="20" w:right="0" w:firstLine="0"/>
                  <w:jc w:val="left"/>
                  <w:rPr>
                    <w:rFonts w:ascii="Trebuchet MS"/>
                    <w:sz w:val="26"/>
                  </w:rPr>
                </w:pPr>
                <w:r>
                  <w:rPr>
                    <w:rFonts w:ascii="Trebuchet MS"/>
                    <w:color w:val="6D6E71"/>
                    <w:spacing w:val="17"/>
                    <w:w w:val="70"/>
                    <w:sz w:val="26"/>
                  </w:rPr>
                  <w:t>ULTRA-LOW </w:t>
                </w:r>
                <w:r>
                  <w:rPr>
                    <w:rFonts w:ascii="Trebuchet MS"/>
                    <w:color w:val="6D6E71"/>
                    <w:spacing w:val="19"/>
                    <w:w w:val="70"/>
                    <w:sz w:val="26"/>
                  </w:rPr>
                  <w:t>CONTRAST </w:t>
                </w:r>
                <w:r>
                  <w:rPr>
                    <w:rFonts w:ascii="Trebuchet MS"/>
                    <w:color w:val="6D6E71"/>
                    <w:spacing w:val="18"/>
                    <w:w w:val="70"/>
                    <w:sz w:val="26"/>
                  </w:rPr>
                  <w:t>IMAGING </w:t>
                </w:r>
                <w:r>
                  <w:rPr>
                    <w:rFonts w:ascii="Trebuchet MS"/>
                    <w:color w:val="6D6E71"/>
                    <w:spacing w:val="15"/>
                    <w:w w:val="70"/>
                    <w:sz w:val="26"/>
                  </w:rPr>
                  <w:t>AND PCI </w:t>
                </w:r>
                <w:r>
                  <w:rPr>
                    <w:rFonts w:ascii="Trebuchet MS"/>
                    <w:color w:val="6D6E71"/>
                    <w:spacing w:val="17"/>
                    <w:w w:val="70"/>
                    <w:sz w:val="26"/>
                  </w:rPr>
                  <w:t>WITH ACIST</w:t>
                </w:r>
                <w:r>
                  <w:rPr>
                    <w:rFonts w:ascii="Trebuchet MS"/>
                    <w:color w:val="6D6E71"/>
                    <w:spacing w:val="48"/>
                    <w:w w:val="70"/>
                    <w:sz w:val="26"/>
                  </w:rPr>
                  <w:t> </w:t>
                </w:r>
                <w:r>
                  <w:rPr>
                    <w:rFonts w:ascii="Trebuchet MS"/>
                    <w:color w:val="6D6E71"/>
                    <w:spacing w:val="19"/>
                    <w:w w:val="70"/>
                    <w:sz w:val="26"/>
                  </w:rPr>
                  <w:t>TECHNOLOGY</w:t>
                </w:r>
                <w:r>
                  <w:rPr>
                    <w:rFonts w:ascii="Trebuchet MS"/>
                    <w:color w:val="6D6E71"/>
                    <w:spacing w:val="-55"/>
                    <w:sz w:val="26"/>
                  </w:rPr>
                  <w:t> </w:t>
                </w:r>
              </w:p>
              <w:p>
                <w:pPr>
                  <w:spacing w:before="49"/>
                  <w:ind w:left="0" w:right="92" w:firstLine="0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color w:val="2266A4"/>
                    <w:w w:val="80"/>
                    <w:sz w:val="18"/>
                  </w:rPr>
                  <w:t>Sponsored by</w:t>
                </w:r>
                <w:r>
                  <w:rPr>
                    <w:i/>
                    <w:color w:val="2266A4"/>
                    <w:spacing w:val="-19"/>
                    <w:w w:val="80"/>
                    <w:sz w:val="18"/>
                  </w:rPr>
                  <w:t> </w:t>
                </w:r>
                <w:r>
                  <w:rPr>
                    <w:i/>
                    <w:color w:val="2266A4"/>
                    <w:w w:val="80"/>
                    <w:sz w:val="18"/>
                  </w:rPr>
                  <w:t>ACIST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3536" from="-.00002pt,23.934pt" to="33.375pt,23.934pt" stroked="true" strokeweight="1.5pt" strokecolor="#37abe1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73024" from="126.519997pt,23.934pt" to="575.999977pt,23.934pt" stroked="true" strokeweight="1.5pt" strokecolor="#37abe1">
          <v:stroke dashstyle="solid"/>
          <w10:wrap type="none"/>
        </v:line>
      </w:pict>
    </w:r>
    <w:r>
      <w:rPr/>
      <w:pict>
        <v:shape style="position:absolute;margin-left:34.449902pt;margin-top:16.834pt;width:330.9pt;height:47.1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9"/>
                  <w:ind w:left="29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2266A4"/>
                    <w:w w:val="80"/>
                    <w:sz w:val="20"/>
                  </w:rPr>
                  <w:t>FEATURED TECHNOLOGY</w:t>
                </w:r>
              </w:p>
              <w:p>
                <w:pPr>
                  <w:spacing w:before="100"/>
                  <w:ind w:left="20" w:right="0" w:firstLine="0"/>
                  <w:jc w:val="left"/>
                  <w:rPr>
                    <w:rFonts w:ascii="Trebuchet MS"/>
                    <w:sz w:val="26"/>
                  </w:rPr>
                </w:pPr>
                <w:r>
                  <w:rPr>
                    <w:rFonts w:ascii="Trebuchet MS"/>
                    <w:color w:val="6D6E71"/>
                    <w:w w:val="75"/>
                    <w:sz w:val="26"/>
                  </w:rPr>
                  <w:t>ULTRA-LOW CONTRAST IMAGING AND PCI WITH ACIST TECHNOLOGY</w:t>
                </w:r>
                <w:r>
                  <w:rPr>
                    <w:rFonts w:ascii="Trebuchet MS"/>
                    <w:color w:val="6D6E71"/>
                    <w:sz w:val="26"/>
                  </w:rPr>
                  <w:t> </w:t>
                </w:r>
              </w:p>
              <w:p>
                <w:pPr>
                  <w:spacing w:before="49"/>
                  <w:ind w:left="37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2266A4"/>
                    <w:w w:val="90"/>
                    <w:sz w:val="18"/>
                  </w:rPr>
                  <w:t>Sponsored by ACIST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118"/>
        <w:jc w:val="left"/>
      </w:pPr>
      <w:rPr>
        <w:rFonts w:hint="default" w:ascii="Trebuchet MS" w:hAnsi="Trebuchet MS" w:eastAsia="Trebuchet MS" w:cs="Trebuchet MS"/>
        <w:color w:val="231F20"/>
        <w:w w:val="5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9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65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9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2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5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202"/>
      <w:outlineLvl w:val="1"/>
    </w:pPr>
    <w:rPr>
      <w:rFonts w:ascii="Trebuchet MS" w:hAnsi="Trebuchet MS" w:eastAsia="Trebuchet MS" w:cs="Trebuchet MS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480" w:lineRule="exact"/>
    </w:pPr>
    <w:rPr>
      <w:rFonts w:ascii="Trebuchet MS" w:hAnsi="Trebuchet MS" w:eastAsia="Trebuchet MS" w:cs="Trebuchet MS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00" w:right="163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mailto:ziad.ali@chsli.org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2023-02-28T20:54:27Z</dcterms:created>
  <dcterms:modified xsi:type="dcterms:W3CDTF">2023-02-28T20:54:27Z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2023-02-28T00:00:00Z</vt:filetime>
  </property>
</Properties>
</file>